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250" w:type="dxa"/>
        <w:tblLook w:val="0000"/>
      </w:tblPr>
      <w:tblGrid>
        <w:gridCol w:w="9938"/>
      </w:tblGrid>
      <w:tr w:rsidR="003C7D45" w:rsidRPr="003C7D45" w:rsidTr="002D7CA1">
        <w:trPr>
          <w:trHeight w:val="41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D45" w:rsidRPr="003C7D45" w:rsidRDefault="003C7D45" w:rsidP="002D7CA1">
            <w:pPr>
              <w:pStyle w:val="Postan"/>
              <w:rPr>
                <w:sz w:val="24"/>
                <w:szCs w:val="24"/>
              </w:rPr>
            </w:pPr>
            <w:r w:rsidRPr="003C7D45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825"/>
                  <wp:effectExtent l="0" t="0" r="0" b="9525"/>
                  <wp:docPr id="2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D45" w:rsidRPr="003C7D45" w:rsidRDefault="003C7D45" w:rsidP="002D7CA1">
            <w:pPr>
              <w:keepNext/>
              <w:ind w:firstLine="540"/>
              <w:outlineLvl w:val="0"/>
              <w:rPr>
                <w:b/>
                <w:bCs/>
                <w:lang w:eastAsia="en-US"/>
              </w:rPr>
            </w:pPr>
            <w:r w:rsidRPr="003C7D45">
              <w:rPr>
                <w:b/>
                <w:bCs/>
                <w:lang w:eastAsia="en-US"/>
              </w:rPr>
              <w:t xml:space="preserve"> </w:t>
            </w:r>
            <w:r w:rsidR="004659CD">
              <w:rPr>
                <w:b/>
                <w:bCs/>
                <w:lang w:eastAsia="en-US"/>
              </w:rPr>
              <w:t xml:space="preserve">                                                       </w:t>
            </w:r>
            <w:r w:rsidRPr="003C7D45">
              <w:rPr>
                <w:b/>
                <w:bCs/>
                <w:lang w:eastAsia="en-US"/>
              </w:rPr>
              <w:t xml:space="preserve">  РОССИЙСКАЯ  ФЕДЕРАЦИЯ</w:t>
            </w:r>
          </w:p>
          <w:p w:rsidR="003C7D45" w:rsidRPr="003C7D45" w:rsidRDefault="003C7D45" w:rsidP="002D7CA1">
            <w:pPr>
              <w:jc w:val="center"/>
              <w:rPr>
                <w:b/>
                <w:lang w:eastAsia="en-US"/>
              </w:rPr>
            </w:pPr>
            <w:r w:rsidRPr="003C7D45">
              <w:rPr>
                <w:b/>
                <w:lang w:eastAsia="en-US"/>
              </w:rPr>
              <w:t>РОСТОВСКАЯ ОБЛАСТЬ</w:t>
            </w:r>
          </w:p>
          <w:p w:rsidR="003C7D45" w:rsidRPr="003C7D45" w:rsidRDefault="003C7D45" w:rsidP="002D7CA1">
            <w:pPr>
              <w:jc w:val="center"/>
              <w:rPr>
                <w:b/>
                <w:lang w:eastAsia="en-US"/>
              </w:rPr>
            </w:pPr>
            <w:r w:rsidRPr="003C7D45">
              <w:rPr>
                <w:b/>
                <w:lang w:eastAsia="en-US"/>
              </w:rPr>
              <w:t>РЕМОНТНЕНСКИЙ РАЙОН</w:t>
            </w:r>
          </w:p>
          <w:p w:rsidR="003C7D45" w:rsidRPr="003C7D45" w:rsidRDefault="003C7D45" w:rsidP="002D7CA1">
            <w:pPr>
              <w:jc w:val="center"/>
              <w:rPr>
                <w:b/>
                <w:lang w:eastAsia="en-US"/>
              </w:rPr>
            </w:pPr>
            <w:r w:rsidRPr="003C7D45">
              <w:rPr>
                <w:b/>
                <w:lang w:eastAsia="en-US"/>
              </w:rPr>
              <w:t>АДМИНИСТРАЦИЯ ДЕНИСОВСКОГО СЕЛЬСКОГО ПОСЕЛЕНИЯ</w:t>
            </w:r>
          </w:p>
          <w:p w:rsidR="003C7D45" w:rsidRPr="003C7D45" w:rsidRDefault="003C7D45" w:rsidP="002D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3C7D45" w:rsidRPr="003C7D45" w:rsidRDefault="003C7D45" w:rsidP="002D7CA1">
            <w:pPr>
              <w:jc w:val="center"/>
            </w:pPr>
            <w:r w:rsidRPr="003C7D45">
              <w:rPr>
                <w:b/>
              </w:rPr>
              <w:t>ПОСТАНОВЛЕНИЕ</w:t>
            </w:r>
          </w:p>
          <w:p w:rsidR="003C7D45" w:rsidRPr="003C7D45" w:rsidRDefault="003C7D45" w:rsidP="002D7CA1"/>
          <w:p w:rsidR="003C7D45" w:rsidRPr="003C7D45" w:rsidRDefault="008835C9" w:rsidP="002D7CA1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835C9">
              <w:rPr>
                <w:rFonts w:ascii="Times New Roman" w:hAnsi="Times New Roman" w:cs="Times New Roman"/>
                <w:b/>
                <w:color w:val="000000" w:themeColor="text1"/>
              </w:rPr>
              <w:t>10.11</w:t>
            </w:r>
            <w:r w:rsidR="003C7D45" w:rsidRPr="008835C9">
              <w:rPr>
                <w:rFonts w:ascii="Times New Roman" w:hAnsi="Times New Roman" w:cs="Times New Roman"/>
                <w:b/>
                <w:color w:val="000000" w:themeColor="text1"/>
              </w:rPr>
              <w:t xml:space="preserve">.2020                            </w:t>
            </w:r>
            <w:r w:rsidR="004659CD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</w:t>
            </w:r>
            <w:r w:rsidR="003C7D45" w:rsidRPr="008835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659CD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</w:t>
            </w:r>
            <w:r w:rsidR="003C7D45" w:rsidRPr="008835C9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r w:rsidRPr="008835C9">
              <w:rPr>
                <w:rFonts w:ascii="Times New Roman" w:hAnsi="Times New Roman" w:cs="Times New Roman"/>
                <w:b/>
                <w:color w:val="000000" w:themeColor="text1"/>
              </w:rPr>
              <w:t>82</w:t>
            </w:r>
            <w:r w:rsidR="004659CD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</w:t>
            </w:r>
            <w:r w:rsidR="003C7D45" w:rsidRPr="003C7D45">
              <w:rPr>
                <w:rFonts w:ascii="Times New Roman" w:hAnsi="Times New Roman" w:cs="Times New Roman"/>
                <w:b/>
                <w:color w:val="auto"/>
              </w:rPr>
              <w:t xml:space="preserve">п. Денисовский                                             </w:t>
            </w:r>
          </w:p>
          <w:p w:rsidR="003C7D45" w:rsidRPr="003C7D45" w:rsidRDefault="003C7D45" w:rsidP="002D7CA1">
            <w:pPr>
              <w:outlineLvl w:val="0"/>
              <w:rPr>
                <w:bCs/>
              </w:rPr>
            </w:pPr>
          </w:p>
        </w:tc>
      </w:tr>
    </w:tbl>
    <w:p w:rsidR="003C7D45" w:rsidRPr="00C34ADA" w:rsidRDefault="003C7D45" w:rsidP="003C7D45"/>
    <w:p w:rsidR="0030553F" w:rsidRDefault="0030553F" w:rsidP="00DF4D5F">
      <w:pPr>
        <w:spacing w:line="235" w:lineRule="auto"/>
        <w:rPr>
          <w:sz w:val="28"/>
          <w:szCs w:val="28"/>
        </w:rPr>
      </w:pPr>
    </w:p>
    <w:p w:rsidR="0030553F" w:rsidRPr="00E62701" w:rsidRDefault="0030553F" w:rsidP="00DF4D5F">
      <w:pPr>
        <w:spacing w:line="235" w:lineRule="auto"/>
        <w:rPr>
          <w:sz w:val="24"/>
          <w:szCs w:val="24"/>
        </w:rPr>
      </w:pPr>
    </w:p>
    <w:p w:rsidR="00DF4D5F" w:rsidRPr="00E62701" w:rsidRDefault="002569B4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E62701">
        <w:rPr>
          <w:b/>
          <w:bCs/>
          <w:color w:val="000000"/>
          <w:sz w:val="24"/>
          <w:szCs w:val="24"/>
        </w:rPr>
        <w:t xml:space="preserve">Об </w:t>
      </w:r>
      <w:r w:rsidR="004659CD">
        <w:rPr>
          <w:b/>
          <w:bCs/>
          <w:color w:val="000000"/>
          <w:sz w:val="24"/>
          <w:szCs w:val="24"/>
        </w:rPr>
        <w:t>о</w:t>
      </w:r>
      <w:r w:rsidR="00D7503C" w:rsidRPr="00E62701">
        <w:rPr>
          <w:b/>
          <w:bCs/>
          <w:color w:val="000000"/>
          <w:sz w:val="24"/>
          <w:szCs w:val="24"/>
        </w:rPr>
        <w:t>сновных</w:t>
      </w:r>
      <w:r w:rsidR="00DF4D5F" w:rsidRPr="00E62701">
        <w:rPr>
          <w:b/>
          <w:bCs/>
          <w:color w:val="000000"/>
          <w:sz w:val="24"/>
          <w:szCs w:val="24"/>
        </w:rPr>
        <w:t xml:space="preserve"> направлениях бюджетной</w:t>
      </w:r>
    </w:p>
    <w:p w:rsidR="003C7D45" w:rsidRDefault="00DF4D5F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E62701">
        <w:rPr>
          <w:b/>
          <w:bCs/>
          <w:color w:val="000000"/>
          <w:sz w:val="24"/>
          <w:szCs w:val="24"/>
        </w:rPr>
        <w:t xml:space="preserve">и налоговой политики </w:t>
      </w:r>
      <w:r w:rsidR="003C7D45">
        <w:rPr>
          <w:b/>
          <w:bCs/>
          <w:color w:val="000000"/>
          <w:sz w:val="24"/>
          <w:szCs w:val="24"/>
        </w:rPr>
        <w:t>Денисовского</w:t>
      </w:r>
    </w:p>
    <w:p w:rsidR="00DF4D5F" w:rsidRPr="00E62701" w:rsidRDefault="003670DF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сельского поселения</w:t>
      </w:r>
    </w:p>
    <w:p w:rsidR="00DF4D5F" w:rsidRPr="00E62701" w:rsidRDefault="00DF4D5F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E62701">
        <w:rPr>
          <w:b/>
          <w:bCs/>
          <w:color w:val="000000"/>
          <w:sz w:val="24"/>
          <w:szCs w:val="24"/>
        </w:rPr>
        <w:t>на 20</w:t>
      </w:r>
      <w:r w:rsidR="002569B4" w:rsidRPr="00E62701">
        <w:rPr>
          <w:b/>
          <w:bCs/>
          <w:color w:val="000000"/>
          <w:sz w:val="24"/>
          <w:szCs w:val="24"/>
        </w:rPr>
        <w:t>21</w:t>
      </w:r>
      <w:r w:rsidRPr="00E62701">
        <w:rPr>
          <w:b/>
          <w:bCs/>
          <w:color w:val="000000"/>
          <w:sz w:val="24"/>
          <w:szCs w:val="24"/>
        </w:rPr>
        <w:t xml:space="preserve"> – 202</w:t>
      </w:r>
      <w:r w:rsidR="002569B4" w:rsidRPr="00E62701">
        <w:rPr>
          <w:b/>
          <w:bCs/>
          <w:color w:val="000000"/>
          <w:sz w:val="24"/>
          <w:szCs w:val="24"/>
        </w:rPr>
        <w:t>3</w:t>
      </w:r>
      <w:r w:rsidRPr="00E62701">
        <w:rPr>
          <w:b/>
          <w:bCs/>
          <w:color w:val="000000"/>
          <w:sz w:val="24"/>
          <w:szCs w:val="24"/>
        </w:rPr>
        <w:t xml:space="preserve"> годы</w:t>
      </w:r>
    </w:p>
    <w:p w:rsidR="00DF4D5F" w:rsidRPr="00E62701" w:rsidRDefault="00DF4D5F" w:rsidP="00DF4D5F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4"/>
          <w:szCs w:val="24"/>
        </w:rPr>
      </w:pPr>
    </w:p>
    <w:p w:rsidR="00405A59" w:rsidRPr="00E62701" w:rsidRDefault="00405A59" w:rsidP="00405A59">
      <w:pPr>
        <w:widowControl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E62701">
        <w:rPr>
          <w:spacing w:val="-6"/>
          <w:sz w:val="24"/>
          <w:szCs w:val="24"/>
        </w:rPr>
        <w:t>В соответствии со статьей 184</w:t>
      </w:r>
      <w:r w:rsidRPr="00E62701">
        <w:rPr>
          <w:spacing w:val="-6"/>
          <w:sz w:val="24"/>
          <w:szCs w:val="24"/>
          <w:vertAlign w:val="superscript"/>
        </w:rPr>
        <w:t>2</w:t>
      </w:r>
      <w:r w:rsidRPr="00E62701">
        <w:rPr>
          <w:spacing w:val="-6"/>
          <w:sz w:val="24"/>
          <w:szCs w:val="24"/>
        </w:rPr>
        <w:t xml:space="preserve"> Бюджетного кодекса Российской Федерации</w:t>
      </w:r>
      <w:r w:rsidR="00030E2B" w:rsidRPr="00E62701">
        <w:rPr>
          <w:spacing w:val="-6"/>
          <w:sz w:val="24"/>
          <w:szCs w:val="24"/>
        </w:rPr>
        <w:t>,</w:t>
      </w:r>
      <w:r w:rsidRPr="00E62701">
        <w:rPr>
          <w:sz w:val="24"/>
          <w:szCs w:val="24"/>
        </w:rPr>
        <w:t xml:space="preserve"> статьей 25 решения Собрания депутатов </w:t>
      </w:r>
      <w:r w:rsidR="003C7D45">
        <w:rPr>
          <w:sz w:val="24"/>
          <w:szCs w:val="24"/>
        </w:rPr>
        <w:t>Денисовского сельского поселения от 08.06.2020</w:t>
      </w:r>
      <w:r w:rsidR="003670DF">
        <w:rPr>
          <w:sz w:val="24"/>
          <w:szCs w:val="24"/>
        </w:rPr>
        <w:t xml:space="preserve"> №</w:t>
      </w:r>
      <w:r w:rsidR="003C7D45">
        <w:rPr>
          <w:sz w:val="24"/>
          <w:szCs w:val="24"/>
        </w:rPr>
        <w:t xml:space="preserve"> 110 </w:t>
      </w:r>
      <w:r w:rsidRPr="00E62701">
        <w:rPr>
          <w:sz w:val="24"/>
          <w:szCs w:val="24"/>
        </w:rPr>
        <w:t>«</w:t>
      </w:r>
      <w:r w:rsidR="003670DF">
        <w:rPr>
          <w:sz w:val="24"/>
          <w:szCs w:val="24"/>
        </w:rPr>
        <w:t xml:space="preserve">Об утверждении </w:t>
      </w:r>
      <w:r w:rsidRPr="00E62701">
        <w:rPr>
          <w:sz w:val="24"/>
          <w:szCs w:val="24"/>
        </w:rPr>
        <w:t xml:space="preserve">Положения о бюджетном процессе в </w:t>
      </w:r>
      <w:r w:rsidR="003C7D45">
        <w:rPr>
          <w:sz w:val="24"/>
          <w:szCs w:val="24"/>
        </w:rPr>
        <w:t>Денисовском</w:t>
      </w:r>
      <w:r w:rsidR="003670DF">
        <w:rPr>
          <w:sz w:val="24"/>
          <w:szCs w:val="24"/>
        </w:rPr>
        <w:t xml:space="preserve"> сельском поселении</w:t>
      </w:r>
      <w:r w:rsidRPr="00E62701">
        <w:rPr>
          <w:sz w:val="24"/>
          <w:szCs w:val="24"/>
        </w:rPr>
        <w:t xml:space="preserve">», а также постановлением Администрации </w:t>
      </w:r>
      <w:r w:rsidR="003C7D45">
        <w:rPr>
          <w:sz w:val="24"/>
          <w:szCs w:val="24"/>
        </w:rPr>
        <w:t>Денисовского</w:t>
      </w:r>
      <w:r w:rsidR="003670DF">
        <w:rPr>
          <w:sz w:val="24"/>
          <w:szCs w:val="24"/>
        </w:rPr>
        <w:t xml:space="preserve"> сельского поселения</w:t>
      </w:r>
      <w:r w:rsidRPr="00E62701">
        <w:rPr>
          <w:sz w:val="24"/>
          <w:szCs w:val="24"/>
        </w:rPr>
        <w:t xml:space="preserve">от </w:t>
      </w:r>
      <w:r w:rsidR="003C7D45">
        <w:rPr>
          <w:sz w:val="24"/>
          <w:szCs w:val="24"/>
        </w:rPr>
        <w:t>15</w:t>
      </w:r>
      <w:r w:rsidRPr="00E62701">
        <w:rPr>
          <w:sz w:val="24"/>
          <w:szCs w:val="24"/>
        </w:rPr>
        <w:t>.06.20</w:t>
      </w:r>
      <w:r w:rsidR="002569B4" w:rsidRPr="00E62701">
        <w:rPr>
          <w:sz w:val="24"/>
          <w:szCs w:val="24"/>
        </w:rPr>
        <w:t>20</w:t>
      </w:r>
      <w:r w:rsidRPr="00E62701">
        <w:rPr>
          <w:sz w:val="24"/>
          <w:szCs w:val="24"/>
        </w:rPr>
        <w:t xml:space="preserve"> №</w:t>
      </w:r>
      <w:r w:rsidR="003C7D45">
        <w:rPr>
          <w:sz w:val="24"/>
          <w:szCs w:val="24"/>
        </w:rPr>
        <w:t xml:space="preserve"> 55</w:t>
      </w:r>
      <w:r w:rsidRPr="00E62701">
        <w:rPr>
          <w:sz w:val="24"/>
          <w:szCs w:val="24"/>
        </w:rPr>
        <w:t xml:space="preserve">«Об утверждении Порядка и сроков составления проекта бюджета </w:t>
      </w:r>
      <w:r w:rsidR="003C7D45">
        <w:rPr>
          <w:sz w:val="24"/>
          <w:szCs w:val="24"/>
        </w:rPr>
        <w:t>Денисовского</w:t>
      </w:r>
      <w:r w:rsidR="003670DF">
        <w:rPr>
          <w:sz w:val="24"/>
          <w:szCs w:val="24"/>
        </w:rPr>
        <w:t xml:space="preserve"> сельского поселения</w:t>
      </w:r>
      <w:r w:rsidR="002569B4" w:rsidRPr="00E62701">
        <w:rPr>
          <w:color w:val="000000"/>
          <w:sz w:val="24"/>
          <w:szCs w:val="24"/>
        </w:rPr>
        <w:t>на 2021</w:t>
      </w:r>
      <w:r w:rsidRPr="00E62701">
        <w:rPr>
          <w:color w:val="000000"/>
          <w:sz w:val="24"/>
          <w:szCs w:val="24"/>
        </w:rPr>
        <w:t xml:space="preserve"> год и на плановый период 202</w:t>
      </w:r>
      <w:r w:rsidR="002569B4" w:rsidRPr="00E62701">
        <w:rPr>
          <w:color w:val="000000"/>
          <w:sz w:val="24"/>
          <w:szCs w:val="24"/>
        </w:rPr>
        <w:t>2</w:t>
      </w:r>
      <w:r w:rsidRPr="00E62701">
        <w:rPr>
          <w:color w:val="000000"/>
          <w:sz w:val="24"/>
          <w:szCs w:val="24"/>
        </w:rPr>
        <w:t> и 202</w:t>
      </w:r>
      <w:r w:rsidR="002569B4" w:rsidRPr="00E62701">
        <w:rPr>
          <w:color w:val="000000"/>
          <w:sz w:val="24"/>
          <w:szCs w:val="24"/>
        </w:rPr>
        <w:t>3</w:t>
      </w:r>
      <w:r w:rsidRPr="00E62701">
        <w:rPr>
          <w:color w:val="000000"/>
          <w:sz w:val="24"/>
          <w:szCs w:val="24"/>
        </w:rPr>
        <w:t> годов»</w:t>
      </w:r>
      <w:r w:rsidR="003670DF">
        <w:rPr>
          <w:color w:val="000000"/>
          <w:sz w:val="24"/>
          <w:szCs w:val="24"/>
        </w:rPr>
        <w:t>,</w:t>
      </w:r>
    </w:p>
    <w:p w:rsidR="00DF4D5F" w:rsidRPr="00E62701" w:rsidRDefault="00DF4D5F" w:rsidP="00DF4D5F">
      <w:pPr>
        <w:widowControl w:val="0"/>
        <w:spacing w:line="235" w:lineRule="auto"/>
        <w:ind w:firstLine="709"/>
        <w:jc w:val="both"/>
        <w:rPr>
          <w:b/>
          <w:color w:val="000000"/>
          <w:spacing w:val="60"/>
          <w:sz w:val="24"/>
          <w:szCs w:val="24"/>
        </w:rPr>
      </w:pPr>
    </w:p>
    <w:p w:rsidR="00DF4D5F" w:rsidRPr="00E62701" w:rsidRDefault="00DF4D5F" w:rsidP="003670DF">
      <w:pPr>
        <w:widowControl w:val="0"/>
        <w:spacing w:line="235" w:lineRule="auto"/>
        <w:rPr>
          <w:b/>
          <w:color w:val="000000"/>
          <w:sz w:val="24"/>
          <w:szCs w:val="24"/>
        </w:rPr>
      </w:pPr>
      <w:r w:rsidRPr="00E62701">
        <w:rPr>
          <w:b/>
          <w:color w:val="000000"/>
          <w:sz w:val="24"/>
          <w:szCs w:val="24"/>
        </w:rPr>
        <w:t>ПОСТАНОВЛЯЮ:</w:t>
      </w:r>
    </w:p>
    <w:p w:rsidR="00DF4D5F" w:rsidRPr="00E62701" w:rsidRDefault="00DF4D5F" w:rsidP="00DF4D5F">
      <w:pPr>
        <w:widowControl w:val="0"/>
        <w:spacing w:line="235" w:lineRule="auto"/>
        <w:ind w:left="2127" w:firstLine="709"/>
        <w:jc w:val="both"/>
        <w:rPr>
          <w:color w:val="000000"/>
          <w:sz w:val="24"/>
          <w:szCs w:val="24"/>
        </w:rPr>
      </w:pPr>
    </w:p>
    <w:p w:rsidR="00E62701" w:rsidRDefault="00405A59" w:rsidP="00E62701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1.</w:t>
      </w:r>
      <w:r w:rsidR="00DF4D5F" w:rsidRPr="00E62701">
        <w:rPr>
          <w:color w:val="000000"/>
          <w:sz w:val="24"/>
          <w:szCs w:val="24"/>
        </w:rPr>
        <w:t xml:space="preserve">Утвердить </w:t>
      </w:r>
      <w:r w:rsidR="00D7503C" w:rsidRPr="00E62701">
        <w:rPr>
          <w:color w:val="000000"/>
          <w:sz w:val="24"/>
          <w:szCs w:val="24"/>
        </w:rPr>
        <w:t>Основные</w:t>
      </w:r>
      <w:r w:rsidR="00DF4D5F" w:rsidRPr="00E62701">
        <w:rPr>
          <w:color w:val="000000"/>
          <w:sz w:val="24"/>
          <w:szCs w:val="24"/>
        </w:rPr>
        <w:t xml:space="preserve"> направления бюджетной и налоговой политики </w:t>
      </w:r>
      <w:r w:rsidR="003C7D45">
        <w:rPr>
          <w:sz w:val="24"/>
          <w:szCs w:val="24"/>
        </w:rPr>
        <w:t>Денисовского</w:t>
      </w:r>
      <w:r w:rsidR="003670DF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="00DF4D5F" w:rsidRPr="00E62701">
        <w:rPr>
          <w:color w:val="000000"/>
          <w:sz w:val="24"/>
          <w:szCs w:val="24"/>
        </w:rPr>
        <w:t>на 20</w:t>
      </w:r>
      <w:r w:rsidR="002569B4" w:rsidRPr="00E62701">
        <w:rPr>
          <w:color w:val="000000"/>
          <w:sz w:val="24"/>
          <w:szCs w:val="24"/>
        </w:rPr>
        <w:t>21 – 2023</w:t>
      </w:r>
      <w:r w:rsidRPr="00E62701">
        <w:rPr>
          <w:color w:val="000000"/>
          <w:sz w:val="24"/>
          <w:szCs w:val="24"/>
        </w:rPr>
        <w:t xml:space="preserve"> годы сог</w:t>
      </w:r>
      <w:r w:rsidR="00030E2B" w:rsidRPr="00E62701">
        <w:rPr>
          <w:color w:val="000000"/>
          <w:sz w:val="24"/>
          <w:szCs w:val="24"/>
        </w:rPr>
        <w:t>ласно приложению.</w:t>
      </w:r>
      <w:r w:rsidR="00030E2B" w:rsidRPr="00E62701">
        <w:rPr>
          <w:color w:val="000000"/>
          <w:sz w:val="24"/>
          <w:szCs w:val="24"/>
        </w:rPr>
        <w:tab/>
      </w:r>
      <w:r w:rsidR="00030E2B" w:rsidRPr="00E62701">
        <w:rPr>
          <w:color w:val="000000"/>
          <w:sz w:val="24"/>
          <w:szCs w:val="24"/>
        </w:rPr>
        <w:tab/>
      </w:r>
      <w:r w:rsidR="00030E2B" w:rsidRPr="00E62701">
        <w:rPr>
          <w:color w:val="000000"/>
          <w:sz w:val="24"/>
          <w:szCs w:val="24"/>
        </w:rPr>
        <w:tab/>
      </w:r>
    </w:p>
    <w:p w:rsidR="00A37291" w:rsidRDefault="00030E2B" w:rsidP="003C7D45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2.</w:t>
      </w:r>
      <w:r w:rsidR="00A37291">
        <w:rPr>
          <w:sz w:val="24"/>
          <w:szCs w:val="24"/>
        </w:rPr>
        <w:t xml:space="preserve">Сектору экономики и финансов Администрации </w:t>
      </w:r>
      <w:r w:rsidR="003C7D45">
        <w:rPr>
          <w:sz w:val="24"/>
          <w:szCs w:val="24"/>
        </w:rPr>
        <w:t>Денисовского</w:t>
      </w:r>
      <w:r w:rsidR="003670DF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="00DF4D5F" w:rsidRPr="00E62701">
        <w:rPr>
          <w:color w:val="000000"/>
          <w:sz w:val="24"/>
          <w:szCs w:val="24"/>
        </w:rPr>
        <w:t xml:space="preserve">обеспечить разработку проекта </w:t>
      </w:r>
      <w:r w:rsidR="00A37291">
        <w:rPr>
          <w:color w:val="000000"/>
          <w:sz w:val="24"/>
          <w:szCs w:val="24"/>
        </w:rPr>
        <w:t xml:space="preserve">местного </w:t>
      </w:r>
      <w:r w:rsidR="00DF4D5F" w:rsidRPr="00E62701">
        <w:rPr>
          <w:color w:val="000000"/>
          <w:sz w:val="24"/>
          <w:szCs w:val="24"/>
        </w:rPr>
        <w:t xml:space="preserve">бюджета </w:t>
      </w:r>
      <w:r w:rsidR="002569B4" w:rsidRPr="00E62701">
        <w:rPr>
          <w:color w:val="000000"/>
          <w:sz w:val="24"/>
          <w:szCs w:val="24"/>
        </w:rPr>
        <w:t xml:space="preserve">на основе </w:t>
      </w:r>
      <w:r w:rsidR="00D7503C" w:rsidRPr="00E62701">
        <w:rPr>
          <w:color w:val="000000"/>
          <w:sz w:val="24"/>
          <w:szCs w:val="24"/>
        </w:rPr>
        <w:t>Основных</w:t>
      </w:r>
      <w:r w:rsidR="00DF4D5F" w:rsidRPr="00E62701">
        <w:rPr>
          <w:color w:val="000000"/>
          <w:sz w:val="24"/>
          <w:szCs w:val="24"/>
        </w:rPr>
        <w:t xml:space="preserve"> направлений бюджетной и налоговой политики </w:t>
      </w:r>
      <w:r w:rsidR="003C7D45">
        <w:rPr>
          <w:sz w:val="24"/>
          <w:szCs w:val="24"/>
        </w:rPr>
        <w:t>Денисовского</w:t>
      </w:r>
      <w:r w:rsidR="00A37291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="00DF4D5F" w:rsidRPr="00E62701">
        <w:rPr>
          <w:color w:val="000000"/>
          <w:sz w:val="24"/>
          <w:szCs w:val="24"/>
        </w:rPr>
        <w:t>на 20</w:t>
      </w:r>
      <w:r w:rsidRPr="00E62701">
        <w:rPr>
          <w:color w:val="000000"/>
          <w:sz w:val="24"/>
          <w:szCs w:val="24"/>
        </w:rPr>
        <w:t>2</w:t>
      </w:r>
      <w:r w:rsidR="002569B4" w:rsidRPr="00E62701">
        <w:rPr>
          <w:color w:val="000000"/>
          <w:sz w:val="24"/>
          <w:szCs w:val="24"/>
        </w:rPr>
        <w:t>1</w:t>
      </w:r>
      <w:r w:rsidR="00DF4D5F" w:rsidRPr="00E62701">
        <w:rPr>
          <w:color w:val="000000"/>
          <w:sz w:val="24"/>
          <w:szCs w:val="24"/>
        </w:rPr>
        <w:t xml:space="preserve"> – 202</w:t>
      </w:r>
      <w:r w:rsidR="002569B4" w:rsidRPr="00E62701">
        <w:rPr>
          <w:color w:val="000000"/>
          <w:sz w:val="24"/>
          <w:szCs w:val="24"/>
        </w:rPr>
        <w:t>3</w:t>
      </w:r>
      <w:r w:rsidR="003C7D45">
        <w:rPr>
          <w:color w:val="000000"/>
          <w:sz w:val="24"/>
          <w:szCs w:val="24"/>
        </w:rPr>
        <w:t xml:space="preserve"> годы.</w:t>
      </w:r>
    </w:p>
    <w:p w:rsidR="00A37291" w:rsidRPr="00E62701" w:rsidRDefault="00A37291" w:rsidP="003C7D45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405A59" w:rsidRPr="00E62701">
        <w:rPr>
          <w:color w:val="000000"/>
          <w:sz w:val="24"/>
          <w:szCs w:val="24"/>
        </w:rPr>
        <w:t>.</w:t>
      </w:r>
      <w:r w:rsidR="00C012CA" w:rsidRPr="00E62701">
        <w:rPr>
          <w:color w:val="000000"/>
          <w:sz w:val="24"/>
          <w:szCs w:val="24"/>
        </w:rPr>
        <w:t xml:space="preserve">Настоящее постановление вступает в силу со дня его официального </w:t>
      </w:r>
      <w:r w:rsidR="003C7D45">
        <w:rPr>
          <w:color w:val="000000"/>
          <w:sz w:val="24"/>
          <w:szCs w:val="24"/>
        </w:rPr>
        <w:t>обнародования</w:t>
      </w:r>
      <w:r w:rsidR="00C012CA" w:rsidRPr="00E62701">
        <w:rPr>
          <w:color w:val="000000"/>
          <w:sz w:val="24"/>
          <w:szCs w:val="24"/>
        </w:rPr>
        <w:t>.</w:t>
      </w:r>
    </w:p>
    <w:p w:rsidR="00C012CA" w:rsidRDefault="00A37291" w:rsidP="00E62701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405A59" w:rsidRPr="00E62701">
        <w:rPr>
          <w:color w:val="000000"/>
          <w:sz w:val="24"/>
          <w:szCs w:val="24"/>
        </w:rPr>
        <w:t>.</w:t>
      </w:r>
      <w:r w:rsidR="00030E2B" w:rsidRPr="00E62701">
        <w:rPr>
          <w:color w:val="000000"/>
          <w:sz w:val="24"/>
          <w:szCs w:val="24"/>
        </w:rPr>
        <w:t xml:space="preserve">Контроль </w:t>
      </w:r>
      <w:r w:rsidR="00C012CA" w:rsidRPr="00E62701">
        <w:rPr>
          <w:color w:val="000000"/>
          <w:sz w:val="24"/>
          <w:szCs w:val="24"/>
        </w:rPr>
        <w:t>за выполнением наст</w:t>
      </w:r>
      <w:r w:rsidR="0086020F" w:rsidRPr="00E62701">
        <w:rPr>
          <w:color w:val="000000"/>
          <w:sz w:val="24"/>
          <w:szCs w:val="24"/>
        </w:rPr>
        <w:t xml:space="preserve">оящего постановления </w:t>
      </w:r>
      <w:r>
        <w:rPr>
          <w:color w:val="000000"/>
          <w:sz w:val="24"/>
          <w:szCs w:val="24"/>
        </w:rPr>
        <w:t>оставляю за собой.</w:t>
      </w:r>
    </w:p>
    <w:p w:rsidR="00E62701" w:rsidRDefault="00E62701" w:rsidP="00E62701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</w:p>
    <w:p w:rsidR="00E62701" w:rsidRPr="00E62701" w:rsidRDefault="00E62701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EB22C9" w:rsidRPr="00E62701" w:rsidRDefault="00EB22C9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EB22C9" w:rsidRPr="00E62701" w:rsidRDefault="00D7503C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  <w:r w:rsidRPr="00E62701">
        <w:rPr>
          <w:b/>
          <w:color w:val="000000"/>
          <w:sz w:val="24"/>
          <w:szCs w:val="24"/>
        </w:rPr>
        <w:t>Глава</w:t>
      </w:r>
      <w:r w:rsidR="00EB22C9" w:rsidRPr="00E62701">
        <w:rPr>
          <w:b/>
          <w:color w:val="000000"/>
          <w:sz w:val="24"/>
          <w:szCs w:val="24"/>
        </w:rPr>
        <w:t xml:space="preserve"> Администрации</w:t>
      </w:r>
    </w:p>
    <w:p w:rsidR="00EB22C9" w:rsidRDefault="003C7D45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Денисовского</w:t>
      </w:r>
      <w:r w:rsidR="00A37291" w:rsidRPr="00A37291">
        <w:rPr>
          <w:b/>
          <w:sz w:val="24"/>
          <w:szCs w:val="24"/>
        </w:rPr>
        <w:t xml:space="preserve"> сельского поселения</w:t>
      </w:r>
      <w:r w:rsidR="004659CD">
        <w:rPr>
          <w:b/>
          <w:sz w:val="24"/>
          <w:szCs w:val="24"/>
        </w:rPr>
        <w:t xml:space="preserve">                                                     </w:t>
      </w:r>
      <w:r>
        <w:rPr>
          <w:b/>
          <w:color w:val="000000"/>
          <w:sz w:val="24"/>
          <w:szCs w:val="24"/>
        </w:rPr>
        <w:t>О.А. Апанасенко</w:t>
      </w:r>
    </w:p>
    <w:p w:rsidR="00E62701" w:rsidRDefault="00E62701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</w:p>
    <w:p w:rsidR="00E62701" w:rsidRDefault="00E62701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</w:p>
    <w:p w:rsidR="00E62701" w:rsidRPr="00E62701" w:rsidRDefault="00E62701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</w:p>
    <w:p w:rsidR="00707EA6" w:rsidRPr="00E632D4" w:rsidRDefault="00707EA6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3C7D45" w:rsidRDefault="00EB22C9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 w:rsidRPr="00E632D4">
        <w:rPr>
          <w:i/>
          <w:color w:val="000000"/>
          <w:sz w:val="18"/>
          <w:szCs w:val="18"/>
        </w:rPr>
        <w:t>Постановление вносит</w:t>
      </w:r>
    </w:p>
    <w:p w:rsidR="00EB22C9" w:rsidRDefault="003C7D45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</w:t>
      </w:r>
      <w:r w:rsidR="00A37291">
        <w:rPr>
          <w:i/>
          <w:color w:val="000000"/>
          <w:sz w:val="18"/>
          <w:szCs w:val="18"/>
        </w:rPr>
        <w:t>ектор экономики и финансов</w:t>
      </w:r>
    </w:p>
    <w:p w:rsidR="003C7D45" w:rsidRPr="00E632D4" w:rsidRDefault="003C7D45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Администрации Денисовского сельского поселения</w:t>
      </w:r>
    </w:p>
    <w:p w:rsidR="00C012CA" w:rsidRPr="00E62701" w:rsidRDefault="00C012CA" w:rsidP="00064B30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lastRenderedPageBreak/>
        <w:t>Приложение</w:t>
      </w:r>
    </w:p>
    <w:p w:rsidR="00C012CA" w:rsidRPr="00E62701" w:rsidRDefault="00C012CA" w:rsidP="00A37291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к постановлению</w:t>
      </w:r>
      <w:r w:rsidR="00B17CA7" w:rsidRPr="00E62701">
        <w:rPr>
          <w:color w:val="000000"/>
          <w:sz w:val="24"/>
          <w:szCs w:val="24"/>
        </w:rPr>
        <w:t>Администрации</w:t>
      </w:r>
    </w:p>
    <w:p w:rsidR="0030553F" w:rsidRPr="00E62701" w:rsidRDefault="003C7D45" w:rsidP="00E62701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Денисовского</w:t>
      </w:r>
      <w:r w:rsidR="00A37291">
        <w:rPr>
          <w:sz w:val="24"/>
          <w:szCs w:val="24"/>
        </w:rPr>
        <w:t xml:space="preserve"> сельского поселения</w:t>
      </w:r>
      <w:r w:rsidR="00CD3C06" w:rsidRPr="008835C9">
        <w:rPr>
          <w:color w:val="000000"/>
          <w:sz w:val="24"/>
          <w:szCs w:val="24"/>
        </w:rPr>
        <w:t>о</w:t>
      </w:r>
      <w:r w:rsidR="00C012CA" w:rsidRPr="008835C9">
        <w:rPr>
          <w:color w:val="000000"/>
          <w:sz w:val="24"/>
          <w:szCs w:val="24"/>
        </w:rPr>
        <w:t>т</w:t>
      </w:r>
      <w:r w:rsidR="008835C9" w:rsidRPr="008835C9">
        <w:rPr>
          <w:color w:val="000000"/>
          <w:sz w:val="24"/>
          <w:szCs w:val="24"/>
        </w:rPr>
        <w:t>10</w:t>
      </w:r>
      <w:r w:rsidR="00E62701" w:rsidRPr="008835C9">
        <w:rPr>
          <w:color w:val="000000"/>
          <w:sz w:val="24"/>
          <w:szCs w:val="24"/>
        </w:rPr>
        <w:t>.11.2020</w:t>
      </w:r>
      <w:r w:rsidR="00C012CA" w:rsidRPr="008835C9">
        <w:rPr>
          <w:color w:val="000000"/>
          <w:sz w:val="24"/>
          <w:szCs w:val="24"/>
        </w:rPr>
        <w:t xml:space="preserve"> № </w:t>
      </w:r>
      <w:r w:rsidR="008835C9" w:rsidRPr="008835C9">
        <w:rPr>
          <w:color w:val="000000"/>
          <w:sz w:val="24"/>
          <w:szCs w:val="24"/>
        </w:rPr>
        <w:t>82</w:t>
      </w:r>
    </w:p>
    <w:p w:rsidR="0030553F" w:rsidRPr="00E632D4" w:rsidRDefault="0030553F" w:rsidP="003D154D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405A59" w:rsidRPr="00E62701" w:rsidRDefault="00D7503C" w:rsidP="00405A59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ОСНОВНЫЕ</w:t>
      </w:r>
      <w:r w:rsidR="00405A59" w:rsidRPr="00E62701">
        <w:rPr>
          <w:color w:val="000000"/>
          <w:sz w:val="24"/>
          <w:szCs w:val="24"/>
        </w:rPr>
        <w:t xml:space="preserve"> НАПРАВЛЕНИЯ</w:t>
      </w:r>
    </w:p>
    <w:p w:rsidR="00405A59" w:rsidRPr="00E62701" w:rsidRDefault="00405A59" w:rsidP="00405A59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бюджетной и налоговой политики</w:t>
      </w:r>
    </w:p>
    <w:p w:rsidR="00405A59" w:rsidRPr="00E62701" w:rsidRDefault="003C7D45" w:rsidP="00405A59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Денисовского</w:t>
      </w:r>
      <w:r w:rsidR="00A37291">
        <w:rPr>
          <w:sz w:val="24"/>
          <w:szCs w:val="24"/>
        </w:rPr>
        <w:t xml:space="preserve"> сельского поселения</w:t>
      </w:r>
      <w:r w:rsidR="00405A59" w:rsidRPr="00E62701">
        <w:rPr>
          <w:color w:val="000000"/>
          <w:sz w:val="24"/>
          <w:szCs w:val="24"/>
        </w:rPr>
        <w:t>на 202</w:t>
      </w:r>
      <w:r w:rsidR="002569B4" w:rsidRPr="00E62701">
        <w:rPr>
          <w:color w:val="000000"/>
          <w:sz w:val="24"/>
          <w:szCs w:val="24"/>
        </w:rPr>
        <w:t>1</w:t>
      </w:r>
      <w:r w:rsidR="00405A59" w:rsidRPr="00E62701">
        <w:rPr>
          <w:color w:val="000000"/>
          <w:sz w:val="24"/>
          <w:szCs w:val="24"/>
          <w:lang w:val="en-US"/>
        </w:rPr>
        <w:t> </w:t>
      </w:r>
      <w:r w:rsidR="00405A59" w:rsidRPr="00E62701">
        <w:rPr>
          <w:color w:val="000000"/>
          <w:sz w:val="24"/>
          <w:szCs w:val="24"/>
        </w:rPr>
        <w:t>–</w:t>
      </w:r>
      <w:r w:rsidR="00405A59" w:rsidRPr="00E62701">
        <w:rPr>
          <w:color w:val="000000"/>
          <w:sz w:val="24"/>
          <w:szCs w:val="24"/>
          <w:lang w:val="en-US"/>
        </w:rPr>
        <w:t> </w:t>
      </w:r>
      <w:r w:rsidR="00405A59" w:rsidRPr="00E62701">
        <w:rPr>
          <w:color w:val="000000"/>
          <w:sz w:val="24"/>
          <w:szCs w:val="24"/>
        </w:rPr>
        <w:t>202</w:t>
      </w:r>
      <w:r w:rsidR="002569B4" w:rsidRPr="00E62701">
        <w:rPr>
          <w:color w:val="000000"/>
          <w:sz w:val="24"/>
          <w:szCs w:val="24"/>
        </w:rPr>
        <w:t>3</w:t>
      </w:r>
      <w:r w:rsidR="00405A59" w:rsidRPr="00E62701">
        <w:rPr>
          <w:color w:val="000000"/>
          <w:sz w:val="24"/>
          <w:szCs w:val="24"/>
        </w:rPr>
        <w:t xml:space="preserve"> годы</w:t>
      </w:r>
    </w:p>
    <w:p w:rsidR="00405A59" w:rsidRPr="00E62701" w:rsidRDefault="00405A59" w:rsidP="00405A59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2925EB" w:rsidRPr="00E62701" w:rsidRDefault="002925EB" w:rsidP="00A37291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 xml:space="preserve">Настоящие </w:t>
      </w:r>
      <w:r w:rsidR="00D7503C" w:rsidRPr="00E62701">
        <w:rPr>
          <w:color w:val="000000"/>
          <w:sz w:val="24"/>
          <w:szCs w:val="24"/>
        </w:rPr>
        <w:t>Основные</w:t>
      </w:r>
      <w:r w:rsidRPr="00E62701">
        <w:rPr>
          <w:color w:val="000000"/>
          <w:sz w:val="24"/>
          <w:szCs w:val="24"/>
        </w:rPr>
        <w:t xml:space="preserve"> направления сформированы с учетом положений Послания Президента Российской Федерации Федеральному Собранию Российской Федерации от 15.01.2020, указов Президента Российской Федерации от 07.05.2018 № 204 «О национальных целях и стратегических задачах развития Российской Федерации на период до 2024 года» и от 21.07.2020 № 474 «О национальных целях развития Российской Федерации на период до 2030 года», итогов реализации бюджетной и налоговой политики в 2019 –2020 годах,</w:t>
      </w:r>
      <w:r w:rsidR="004659CD">
        <w:rPr>
          <w:color w:val="000000"/>
          <w:sz w:val="24"/>
          <w:szCs w:val="24"/>
        </w:rPr>
        <w:t xml:space="preserve"> </w:t>
      </w:r>
      <w:r w:rsidR="00D7503C" w:rsidRPr="00E62701">
        <w:rPr>
          <w:color w:val="000000"/>
          <w:sz w:val="24"/>
          <w:szCs w:val="24"/>
        </w:rPr>
        <w:t>О</w:t>
      </w:r>
      <w:r w:rsidR="004659CD">
        <w:rPr>
          <w:color w:val="000000"/>
          <w:sz w:val="24"/>
          <w:szCs w:val="24"/>
        </w:rPr>
        <w:t xml:space="preserve"> о</w:t>
      </w:r>
      <w:r w:rsidR="00D7503C" w:rsidRPr="00E62701">
        <w:rPr>
          <w:color w:val="000000"/>
          <w:sz w:val="24"/>
          <w:szCs w:val="24"/>
        </w:rPr>
        <w:t>сновных</w:t>
      </w:r>
      <w:r w:rsidR="00A37291">
        <w:rPr>
          <w:color w:val="000000"/>
          <w:sz w:val="24"/>
          <w:szCs w:val="24"/>
        </w:rPr>
        <w:t xml:space="preserve"> направлений бюджетной и</w:t>
      </w:r>
      <w:r w:rsidR="004659CD">
        <w:rPr>
          <w:color w:val="000000"/>
          <w:sz w:val="24"/>
          <w:szCs w:val="24"/>
        </w:rPr>
        <w:t xml:space="preserve"> </w:t>
      </w:r>
      <w:r w:rsidRPr="00E62701">
        <w:rPr>
          <w:color w:val="000000"/>
          <w:sz w:val="24"/>
          <w:szCs w:val="24"/>
        </w:rPr>
        <w:t xml:space="preserve">налоговой политики </w:t>
      </w:r>
      <w:r w:rsidR="00A37291">
        <w:rPr>
          <w:color w:val="000000"/>
          <w:sz w:val="24"/>
          <w:szCs w:val="24"/>
        </w:rPr>
        <w:t>Ремонтненского района</w:t>
      </w:r>
      <w:r w:rsidRPr="00E62701">
        <w:rPr>
          <w:color w:val="000000"/>
          <w:sz w:val="24"/>
          <w:szCs w:val="24"/>
        </w:rPr>
        <w:t xml:space="preserve"> на 2021 год и на плановый период 2022 и 2023 годов.</w:t>
      </w:r>
    </w:p>
    <w:p w:rsidR="002925EB" w:rsidRPr="00E62701" w:rsidRDefault="002925EB" w:rsidP="002F2CBB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 xml:space="preserve">Целью </w:t>
      </w:r>
      <w:r w:rsidR="00D7503C" w:rsidRPr="00E62701">
        <w:rPr>
          <w:color w:val="000000"/>
          <w:sz w:val="24"/>
          <w:szCs w:val="24"/>
        </w:rPr>
        <w:t>Основных</w:t>
      </w:r>
      <w:r w:rsidRPr="00E62701">
        <w:rPr>
          <w:color w:val="000000"/>
          <w:sz w:val="24"/>
          <w:szCs w:val="24"/>
        </w:rPr>
        <w:t xml:space="preserve"> направлений является определение условий и подходов, использ</w:t>
      </w:r>
      <w:r w:rsidR="004F5652" w:rsidRPr="00E62701">
        <w:rPr>
          <w:color w:val="000000"/>
          <w:sz w:val="24"/>
          <w:szCs w:val="24"/>
        </w:rPr>
        <w:t xml:space="preserve">уемых для формирования проекта </w:t>
      </w:r>
      <w:r w:rsidRPr="00E62701">
        <w:rPr>
          <w:color w:val="000000"/>
          <w:sz w:val="24"/>
          <w:szCs w:val="24"/>
        </w:rPr>
        <w:t xml:space="preserve">бюджета </w:t>
      </w:r>
      <w:r w:rsidR="003C7D45">
        <w:rPr>
          <w:sz w:val="24"/>
          <w:szCs w:val="24"/>
        </w:rPr>
        <w:t>Денисовского</w:t>
      </w:r>
      <w:r w:rsidR="00A37291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color w:val="000000"/>
          <w:sz w:val="24"/>
          <w:szCs w:val="24"/>
        </w:rPr>
        <w:t>на 2021 год и на плановый период 2022 и 2023 годов.</w:t>
      </w:r>
    </w:p>
    <w:p w:rsidR="00405A59" w:rsidRPr="00E62701" w:rsidRDefault="00405A59" w:rsidP="00405A59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405A59" w:rsidRPr="00E62701" w:rsidRDefault="00405A59" w:rsidP="00405A59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1. </w:t>
      </w:r>
      <w:r w:rsidR="00D7503C" w:rsidRPr="00E62701">
        <w:rPr>
          <w:color w:val="000000"/>
          <w:sz w:val="24"/>
          <w:szCs w:val="24"/>
        </w:rPr>
        <w:t>Основные</w:t>
      </w:r>
      <w:r w:rsidRPr="00E62701">
        <w:rPr>
          <w:color w:val="000000"/>
          <w:sz w:val="24"/>
          <w:szCs w:val="24"/>
        </w:rPr>
        <w:t xml:space="preserve"> итоги реализации</w:t>
      </w:r>
    </w:p>
    <w:p w:rsidR="00405A59" w:rsidRPr="00E62701" w:rsidRDefault="00405A59" w:rsidP="00405A59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бюджетной и налоговой политики</w:t>
      </w:r>
      <w:r w:rsidR="00CC4E66" w:rsidRPr="00E62701">
        <w:rPr>
          <w:color w:val="000000"/>
          <w:sz w:val="24"/>
          <w:szCs w:val="24"/>
        </w:rPr>
        <w:t xml:space="preserve"> в 2021</w:t>
      </w:r>
      <w:r w:rsidR="002925EB" w:rsidRPr="00E62701">
        <w:rPr>
          <w:color w:val="000000"/>
          <w:sz w:val="24"/>
          <w:szCs w:val="24"/>
        </w:rPr>
        <w:t xml:space="preserve"> – </w:t>
      </w:r>
      <w:r w:rsidR="00CC4E66" w:rsidRPr="00E62701">
        <w:rPr>
          <w:color w:val="000000"/>
          <w:sz w:val="24"/>
          <w:szCs w:val="24"/>
        </w:rPr>
        <w:t>2023</w:t>
      </w:r>
      <w:r w:rsidR="002925EB" w:rsidRPr="00E62701">
        <w:rPr>
          <w:color w:val="000000"/>
          <w:sz w:val="24"/>
          <w:szCs w:val="24"/>
        </w:rPr>
        <w:t xml:space="preserve"> годах</w:t>
      </w:r>
    </w:p>
    <w:p w:rsidR="00405A59" w:rsidRPr="00E62701" w:rsidRDefault="00405A59" w:rsidP="00405A59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405A59" w:rsidRPr="00E62701" w:rsidRDefault="002925EB" w:rsidP="002F2CB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2701">
        <w:rPr>
          <w:color w:val="000000"/>
          <w:sz w:val="24"/>
          <w:szCs w:val="24"/>
        </w:rPr>
        <w:t xml:space="preserve">Достигнутые результаты бюджетной политики, проводимой </w:t>
      </w:r>
      <w:r w:rsidR="00405A59" w:rsidRPr="00E62701">
        <w:rPr>
          <w:color w:val="000000"/>
          <w:sz w:val="24"/>
          <w:szCs w:val="24"/>
        </w:rPr>
        <w:t xml:space="preserve">Администрацией </w:t>
      </w:r>
      <w:r w:rsidR="003C7D45">
        <w:rPr>
          <w:sz w:val="24"/>
          <w:szCs w:val="24"/>
        </w:rPr>
        <w:t>Денисовского</w:t>
      </w:r>
      <w:r w:rsidR="00A37291">
        <w:rPr>
          <w:sz w:val="24"/>
          <w:szCs w:val="24"/>
        </w:rPr>
        <w:t xml:space="preserve"> сельского поселения</w:t>
      </w:r>
      <w:r w:rsidRPr="00E62701">
        <w:rPr>
          <w:color w:val="000000"/>
          <w:sz w:val="24"/>
          <w:szCs w:val="24"/>
        </w:rPr>
        <w:t xml:space="preserve">, способствовали реализации </w:t>
      </w:r>
      <w:r w:rsidR="00D7503C" w:rsidRPr="00E62701">
        <w:rPr>
          <w:color w:val="000000"/>
          <w:sz w:val="24"/>
          <w:szCs w:val="24"/>
        </w:rPr>
        <w:t>Основных</w:t>
      </w:r>
      <w:r w:rsidRPr="00E62701">
        <w:rPr>
          <w:color w:val="000000"/>
          <w:sz w:val="24"/>
          <w:szCs w:val="24"/>
        </w:rPr>
        <w:t xml:space="preserve"> задач, поставленных Президентом Российской Федерации, Губернатором Ростовской области,</w:t>
      </w:r>
      <w:r w:rsidR="00F37202" w:rsidRPr="00E62701">
        <w:rPr>
          <w:color w:val="000000"/>
          <w:sz w:val="24"/>
          <w:szCs w:val="24"/>
        </w:rPr>
        <w:t xml:space="preserve"> г</w:t>
      </w:r>
      <w:r w:rsidR="002D59A7" w:rsidRPr="00E62701">
        <w:rPr>
          <w:color w:val="000000"/>
          <w:sz w:val="24"/>
          <w:szCs w:val="24"/>
        </w:rPr>
        <w:t xml:space="preserve">лавой Администрации </w:t>
      </w:r>
      <w:r w:rsidR="003C7D45">
        <w:rPr>
          <w:sz w:val="24"/>
          <w:szCs w:val="24"/>
        </w:rPr>
        <w:t>Денисовского</w:t>
      </w:r>
      <w:r w:rsidR="00A37291">
        <w:rPr>
          <w:sz w:val="24"/>
          <w:szCs w:val="24"/>
        </w:rPr>
        <w:t xml:space="preserve"> сельского поселения</w:t>
      </w:r>
      <w:r w:rsidR="002D59A7" w:rsidRPr="00E62701">
        <w:rPr>
          <w:color w:val="000000"/>
          <w:sz w:val="24"/>
          <w:szCs w:val="24"/>
        </w:rPr>
        <w:t>,</w:t>
      </w:r>
      <w:r w:rsidRPr="00E62701">
        <w:rPr>
          <w:color w:val="000000"/>
          <w:sz w:val="24"/>
          <w:szCs w:val="24"/>
        </w:rPr>
        <w:t xml:space="preserve"> а также обеспечению сбалансированности и устойчивости бюджетной системы </w:t>
      </w:r>
      <w:r w:rsidR="003C7D45">
        <w:rPr>
          <w:sz w:val="24"/>
          <w:szCs w:val="24"/>
        </w:rPr>
        <w:t>Денисовского</w:t>
      </w:r>
      <w:r w:rsidR="00A37291">
        <w:rPr>
          <w:sz w:val="24"/>
          <w:szCs w:val="24"/>
        </w:rPr>
        <w:t xml:space="preserve"> сельского поселения</w:t>
      </w:r>
      <w:r w:rsidRPr="00E62701">
        <w:rPr>
          <w:color w:val="000000"/>
          <w:sz w:val="24"/>
          <w:szCs w:val="24"/>
        </w:rPr>
        <w:t>.</w:t>
      </w:r>
    </w:p>
    <w:p w:rsidR="00405A59" w:rsidRPr="00E62701" w:rsidRDefault="008F638B" w:rsidP="00A37291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 xml:space="preserve">Динамика </w:t>
      </w:r>
      <w:r w:rsidR="00D7503C" w:rsidRPr="00E62701">
        <w:rPr>
          <w:color w:val="000000"/>
          <w:sz w:val="24"/>
          <w:szCs w:val="24"/>
        </w:rPr>
        <w:t>Основных</w:t>
      </w:r>
      <w:r w:rsidR="003C7D45">
        <w:rPr>
          <w:color w:val="000000"/>
          <w:sz w:val="24"/>
          <w:szCs w:val="24"/>
        </w:rPr>
        <w:t xml:space="preserve"> показателей </w:t>
      </w:r>
      <w:r w:rsidRPr="00E62701">
        <w:rPr>
          <w:color w:val="000000"/>
          <w:sz w:val="24"/>
          <w:szCs w:val="24"/>
        </w:rPr>
        <w:t xml:space="preserve">бюджета </w:t>
      </w:r>
      <w:r w:rsidR="003C7D45">
        <w:rPr>
          <w:sz w:val="24"/>
          <w:szCs w:val="24"/>
        </w:rPr>
        <w:t>Денисовского</w:t>
      </w:r>
      <w:r w:rsidR="00A37291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color w:val="000000"/>
          <w:sz w:val="24"/>
          <w:szCs w:val="24"/>
        </w:rPr>
        <w:t>Ремонтненского района в 2019 году имела положительную тенденцию.</w:t>
      </w:r>
    </w:p>
    <w:p w:rsidR="00A83CE3" w:rsidRPr="00E62701" w:rsidRDefault="00405A59" w:rsidP="002F2CBB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В 201</w:t>
      </w:r>
      <w:r w:rsidR="008F638B" w:rsidRPr="00E62701">
        <w:rPr>
          <w:color w:val="000000"/>
          <w:sz w:val="24"/>
          <w:szCs w:val="24"/>
        </w:rPr>
        <w:t>9</w:t>
      </w:r>
      <w:r w:rsidRPr="00E62701">
        <w:rPr>
          <w:color w:val="000000"/>
          <w:sz w:val="24"/>
          <w:szCs w:val="24"/>
        </w:rPr>
        <w:t xml:space="preserve"> году объем доходов составил </w:t>
      </w:r>
      <w:r w:rsidR="003C7D45">
        <w:rPr>
          <w:color w:val="000000"/>
          <w:sz w:val="24"/>
          <w:szCs w:val="24"/>
        </w:rPr>
        <w:t>7309,8</w:t>
      </w:r>
      <w:r w:rsidRPr="00E62701">
        <w:rPr>
          <w:color w:val="000000"/>
          <w:sz w:val="24"/>
          <w:szCs w:val="24"/>
        </w:rPr>
        <w:t> </w:t>
      </w:r>
      <w:r w:rsidR="00B863F9">
        <w:rPr>
          <w:color w:val="000000"/>
          <w:sz w:val="24"/>
          <w:szCs w:val="24"/>
        </w:rPr>
        <w:t>тыс</w:t>
      </w:r>
      <w:r w:rsidR="008839A5" w:rsidRPr="00E62701">
        <w:rPr>
          <w:color w:val="000000"/>
          <w:sz w:val="24"/>
          <w:szCs w:val="24"/>
        </w:rPr>
        <w:t>.</w:t>
      </w:r>
      <w:r w:rsidRPr="00E62701">
        <w:rPr>
          <w:color w:val="000000"/>
          <w:sz w:val="24"/>
          <w:szCs w:val="24"/>
        </w:rPr>
        <w:t xml:space="preserve"> рублей. </w:t>
      </w:r>
      <w:r w:rsidR="00A83CE3" w:rsidRPr="00E62701">
        <w:rPr>
          <w:color w:val="000000"/>
          <w:sz w:val="24"/>
          <w:szCs w:val="24"/>
        </w:rPr>
        <w:t xml:space="preserve">Расходы составили </w:t>
      </w:r>
      <w:r w:rsidR="006F1B01">
        <w:rPr>
          <w:color w:val="000000"/>
          <w:sz w:val="24"/>
          <w:szCs w:val="24"/>
        </w:rPr>
        <w:t>6856,8</w:t>
      </w:r>
      <w:r w:rsidR="00B863F9">
        <w:rPr>
          <w:color w:val="000000"/>
          <w:sz w:val="24"/>
          <w:szCs w:val="24"/>
        </w:rPr>
        <w:t> тыс</w:t>
      </w:r>
      <w:r w:rsidR="00A83CE3" w:rsidRPr="00E62701">
        <w:rPr>
          <w:color w:val="000000"/>
          <w:sz w:val="24"/>
          <w:szCs w:val="24"/>
        </w:rPr>
        <w:t xml:space="preserve">. рублей. </w:t>
      </w:r>
      <w:r w:rsidR="00B863F9">
        <w:rPr>
          <w:color w:val="000000"/>
          <w:sz w:val="24"/>
          <w:szCs w:val="24"/>
        </w:rPr>
        <w:t xml:space="preserve">По результатам исполнения местного бюджета сложилось превышение </w:t>
      </w:r>
      <w:r w:rsidR="006F1B01">
        <w:rPr>
          <w:color w:val="000000"/>
          <w:sz w:val="24"/>
          <w:szCs w:val="24"/>
        </w:rPr>
        <w:t>доходов</w:t>
      </w:r>
      <w:r w:rsidR="00B863F9">
        <w:rPr>
          <w:color w:val="000000"/>
          <w:sz w:val="24"/>
          <w:szCs w:val="24"/>
        </w:rPr>
        <w:t xml:space="preserve"> над </w:t>
      </w:r>
      <w:r w:rsidR="006F1B01">
        <w:rPr>
          <w:color w:val="000000"/>
          <w:sz w:val="24"/>
          <w:szCs w:val="24"/>
        </w:rPr>
        <w:t>расходами</w:t>
      </w:r>
      <w:r w:rsidR="00B863F9">
        <w:rPr>
          <w:color w:val="000000"/>
          <w:sz w:val="24"/>
          <w:szCs w:val="24"/>
        </w:rPr>
        <w:t xml:space="preserve"> в сумме </w:t>
      </w:r>
      <w:r w:rsidR="006F1B01">
        <w:rPr>
          <w:color w:val="000000"/>
          <w:sz w:val="24"/>
          <w:szCs w:val="24"/>
        </w:rPr>
        <w:t>453,0</w:t>
      </w:r>
      <w:r w:rsidR="00B863F9">
        <w:rPr>
          <w:color w:val="000000"/>
          <w:sz w:val="24"/>
          <w:szCs w:val="24"/>
        </w:rPr>
        <w:t xml:space="preserve"> тыс.рублей.</w:t>
      </w:r>
      <w:r w:rsidR="00A83CE3" w:rsidRPr="00E62701">
        <w:rPr>
          <w:color w:val="000000"/>
          <w:sz w:val="24"/>
          <w:szCs w:val="24"/>
        </w:rPr>
        <w:t xml:space="preserve"> Обеспечены конституционные гарантии гражданам, кредиторская задолженность по обязательствам </w:t>
      </w:r>
      <w:r w:rsidR="00B863F9">
        <w:rPr>
          <w:color w:val="000000"/>
          <w:sz w:val="24"/>
          <w:szCs w:val="24"/>
        </w:rPr>
        <w:t>местного</w:t>
      </w:r>
      <w:r w:rsidR="00A83CE3" w:rsidRPr="00E62701">
        <w:rPr>
          <w:color w:val="000000"/>
          <w:sz w:val="24"/>
          <w:szCs w:val="24"/>
        </w:rPr>
        <w:t xml:space="preserve"> бюджета отсутствует.</w:t>
      </w:r>
    </w:p>
    <w:p w:rsidR="003A0AAB" w:rsidRPr="00E62701" w:rsidRDefault="00D7503C" w:rsidP="00405A59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Основными</w:t>
      </w:r>
      <w:r w:rsidR="003A0AAB" w:rsidRPr="00E62701">
        <w:rPr>
          <w:color w:val="000000"/>
          <w:sz w:val="24"/>
          <w:szCs w:val="24"/>
        </w:rPr>
        <w:t xml:space="preserve"> доходными источниками бюджета </w:t>
      </w:r>
      <w:r w:rsidR="003C7D45">
        <w:rPr>
          <w:sz w:val="24"/>
          <w:szCs w:val="24"/>
        </w:rPr>
        <w:t>Денисовского</w:t>
      </w:r>
      <w:r w:rsidR="00B863F9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="003A0AAB" w:rsidRPr="00E62701">
        <w:rPr>
          <w:color w:val="000000"/>
          <w:sz w:val="24"/>
          <w:szCs w:val="24"/>
        </w:rPr>
        <w:t xml:space="preserve">являлись </w:t>
      </w:r>
      <w:r w:rsidR="00FE7493" w:rsidRPr="00E62701">
        <w:rPr>
          <w:color w:val="000000"/>
          <w:sz w:val="24"/>
          <w:szCs w:val="24"/>
        </w:rPr>
        <w:t>собственные налоговые и неналоговые доходы</w:t>
      </w:r>
      <w:r w:rsidR="003A0AAB" w:rsidRPr="00E62701">
        <w:rPr>
          <w:color w:val="000000"/>
          <w:sz w:val="24"/>
          <w:szCs w:val="24"/>
        </w:rPr>
        <w:t xml:space="preserve">. Их объем составил </w:t>
      </w:r>
      <w:r w:rsidR="006F1B01">
        <w:rPr>
          <w:color w:val="000000"/>
          <w:sz w:val="24"/>
          <w:szCs w:val="24"/>
        </w:rPr>
        <w:t>1897,6</w:t>
      </w:r>
      <w:r w:rsidR="00B863F9">
        <w:rPr>
          <w:color w:val="000000"/>
          <w:sz w:val="24"/>
          <w:szCs w:val="24"/>
        </w:rPr>
        <w:t> тыс</w:t>
      </w:r>
      <w:r w:rsidR="00CC4E66" w:rsidRPr="00E62701">
        <w:rPr>
          <w:color w:val="000000"/>
          <w:sz w:val="24"/>
          <w:szCs w:val="24"/>
        </w:rPr>
        <w:t>.</w:t>
      </w:r>
      <w:r w:rsidR="003A0AAB" w:rsidRPr="00E62701">
        <w:rPr>
          <w:color w:val="000000"/>
          <w:sz w:val="24"/>
          <w:szCs w:val="24"/>
        </w:rPr>
        <w:t> рублей,</w:t>
      </w:r>
      <w:r w:rsidR="003A0AAB" w:rsidRPr="00E62701">
        <w:rPr>
          <w:bCs/>
          <w:color w:val="000000"/>
          <w:sz w:val="24"/>
          <w:szCs w:val="24"/>
        </w:rPr>
        <w:t xml:space="preserve"> с ростом к 2018 году на </w:t>
      </w:r>
      <w:r w:rsidR="006F1B01">
        <w:rPr>
          <w:bCs/>
          <w:color w:val="000000"/>
          <w:sz w:val="24"/>
          <w:szCs w:val="24"/>
        </w:rPr>
        <w:t>5,1</w:t>
      </w:r>
      <w:r w:rsidR="00B863F9">
        <w:rPr>
          <w:bCs/>
          <w:color w:val="000000"/>
          <w:sz w:val="24"/>
          <w:szCs w:val="24"/>
        </w:rPr>
        <w:t xml:space="preserve"> тыс</w:t>
      </w:r>
      <w:r w:rsidR="00CC4E66" w:rsidRPr="00E62701">
        <w:rPr>
          <w:bCs/>
          <w:color w:val="000000"/>
          <w:sz w:val="24"/>
          <w:szCs w:val="24"/>
        </w:rPr>
        <w:t>.</w:t>
      </w:r>
      <w:r w:rsidR="003A0AAB" w:rsidRPr="00E62701">
        <w:rPr>
          <w:bCs/>
          <w:color w:val="000000"/>
          <w:sz w:val="24"/>
          <w:szCs w:val="24"/>
        </w:rPr>
        <w:t xml:space="preserve"> рублей</w:t>
      </w:r>
      <w:r w:rsidR="003A0AAB" w:rsidRPr="00E62701">
        <w:rPr>
          <w:color w:val="000000"/>
          <w:sz w:val="24"/>
          <w:szCs w:val="24"/>
        </w:rPr>
        <w:t>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В 2019 году налоговая политика </w:t>
      </w:r>
      <w:r w:rsidR="003C7D45">
        <w:rPr>
          <w:sz w:val="24"/>
          <w:szCs w:val="24"/>
        </w:rPr>
        <w:t>Денисовского</w:t>
      </w:r>
      <w:r w:rsidR="00B863F9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способствовала продолжению работы по увеличению налогового потенциала </w:t>
      </w:r>
      <w:r w:rsidR="00B863F9">
        <w:rPr>
          <w:rFonts w:eastAsia="Batang"/>
          <w:sz w:val="24"/>
          <w:szCs w:val="24"/>
        </w:rPr>
        <w:t>поселения</w:t>
      </w:r>
      <w:r w:rsidRPr="00E62701">
        <w:rPr>
          <w:rFonts w:eastAsia="Batang"/>
          <w:sz w:val="24"/>
          <w:szCs w:val="24"/>
        </w:rPr>
        <w:t xml:space="preserve"> за счет повышения инвестиционной активности, создания условий справедливой конкурентной среды, сокращения теневого сектора, совершенствования и оптимизации системы налогового администрирования, сохранения всех эффективных налоговых льгот.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Бюджетная политика в сфере бюджетных расходов была направлена на решение социальных и экономических задач </w:t>
      </w:r>
      <w:r w:rsidR="003C7D45">
        <w:rPr>
          <w:sz w:val="24"/>
          <w:szCs w:val="24"/>
        </w:rPr>
        <w:t>Денисовского</w:t>
      </w:r>
      <w:r w:rsidR="00B863F9">
        <w:rPr>
          <w:sz w:val="24"/>
          <w:szCs w:val="24"/>
        </w:rPr>
        <w:t xml:space="preserve"> сельского поселения</w:t>
      </w:r>
      <w:r w:rsidRPr="00E62701">
        <w:rPr>
          <w:rFonts w:eastAsia="Batang"/>
          <w:sz w:val="24"/>
          <w:szCs w:val="24"/>
        </w:rPr>
        <w:t>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Бюджетные расходы отмечались социальной направленностью.</w:t>
      </w:r>
    </w:p>
    <w:p w:rsidR="009F08B0" w:rsidRPr="00E62701" w:rsidRDefault="009F08B0" w:rsidP="00A23E15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Расходы на спорт, культуру, социальную политику ежегодно составляют более </w:t>
      </w:r>
      <w:r w:rsidR="006F1B01">
        <w:rPr>
          <w:rFonts w:eastAsia="Batang"/>
          <w:sz w:val="24"/>
          <w:szCs w:val="24"/>
        </w:rPr>
        <w:t>26</w:t>
      </w:r>
      <w:r w:rsidR="00FE7493" w:rsidRPr="00E62701">
        <w:rPr>
          <w:rFonts w:eastAsia="Batang"/>
          <w:sz w:val="24"/>
          <w:szCs w:val="24"/>
        </w:rPr>
        <w:t xml:space="preserve"> процентов</w:t>
      </w:r>
      <w:r w:rsidR="002545FD">
        <w:rPr>
          <w:rFonts w:eastAsia="Batang"/>
          <w:sz w:val="24"/>
          <w:szCs w:val="24"/>
        </w:rPr>
        <w:t xml:space="preserve"> расходов</w:t>
      </w:r>
      <w:r w:rsidRPr="00E62701">
        <w:rPr>
          <w:rFonts w:eastAsia="Batang"/>
          <w:sz w:val="24"/>
          <w:szCs w:val="24"/>
        </w:rPr>
        <w:t xml:space="preserve"> бюджета. В 2019 году их объем составил </w:t>
      </w:r>
      <w:r w:rsidR="006F1B01">
        <w:rPr>
          <w:rFonts w:eastAsia="Batang"/>
          <w:sz w:val="24"/>
          <w:szCs w:val="24"/>
        </w:rPr>
        <w:t>1812,9</w:t>
      </w:r>
      <w:r w:rsidR="002545FD">
        <w:rPr>
          <w:rFonts w:eastAsia="Batang"/>
          <w:sz w:val="24"/>
          <w:szCs w:val="24"/>
        </w:rPr>
        <w:t> тыс</w:t>
      </w:r>
      <w:r w:rsidR="00FE7493" w:rsidRPr="00E62701">
        <w:rPr>
          <w:rFonts w:eastAsia="Batang"/>
          <w:sz w:val="24"/>
          <w:szCs w:val="24"/>
        </w:rPr>
        <w:t>.</w:t>
      </w:r>
      <w:r w:rsidRPr="00E62701">
        <w:rPr>
          <w:rFonts w:eastAsia="Batang"/>
          <w:sz w:val="24"/>
          <w:szCs w:val="24"/>
        </w:rPr>
        <w:t> рублей</w:t>
      </w:r>
      <w:r w:rsidR="002545FD">
        <w:rPr>
          <w:rFonts w:eastAsia="Batang"/>
          <w:sz w:val="24"/>
          <w:szCs w:val="24"/>
        </w:rPr>
        <w:t>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В рамках планирования и исполнения бюджета</w:t>
      </w:r>
      <w:r w:rsidR="004659CD">
        <w:rPr>
          <w:rFonts w:eastAsia="Batang"/>
          <w:sz w:val="24"/>
          <w:szCs w:val="24"/>
        </w:rPr>
        <w:t xml:space="preserve"> </w:t>
      </w:r>
      <w:r w:rsidR="003C7D45">
        <w:rPr>
          <w:sz w:val="24"/>
          <w:szCs w:val="24"/>
        </w:rPr>
        <w:t>Денисовского</w:t>
      </w:r>
      <w:r w:rsidR="009E700C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основная доля расходов обеспечивалась в рамках реализации </w:t>
      </w:r>
      <w:r w:rsidR="0062571F" w:rsidRPr="00E62701">
        <w:rPr>
          <w:rFonts w:eastAsia="Batang"/>
          <w:sz w:val="24"/>
          <w:szCs w:val="24"/>
        </w:rPr>
        <w:t>муниципаль</w:t>
      </w:r>
      <w:r w:rsidRPr="00E62701">
        <w:rPr>
          <w:rFonts w:eastAsia="Batang"/>
          <w:sz w:val="24"/>
          <w:szCs w:val="24"/>
        </w:rPr>
        <w:t xml:space="preserve">ных программ </w:t>
      </w:r>
      <w:r w:rsidR="003C7D45">
        <w:rPr>
          <w:sz w:val="24"/>
          <w:szCs w:val="24"/>
        </w:rPr>
        <w:t>Денисовского</w:t>
      </w:r>
      <w:r w:rsidR="009E700C">
        <w:rPr>
          <w:sz w:val="24"/>
          <w:szCs w:val="24"/>
        </w:rPr>
        <w:t xml:space="preserve"> сельского поселения</w:t>
      </w:r>
      <w:r w:rsidRPr="00E62701">
        <w:rPr>
          <w:rFonts w:eastAsia="Batang"/>
          <w:sz w:val="24"/>
          <w:szCs w:val="24"/>
        </w:rPr>
        <w:t xml:space="preserve">. За 2019 год расходы по </w:t>
      </w:r>
      <w:r w:rsidR="006F1B01">
        <w:rPr>
          <w:rFonts w:eastAsia="Batang"/>
          <w:sz w:val="24"/>
          <w:szCs w:val="24"/>
        </w:rPr>
        <w:t>10</w:t>
      </w:r>
      <w:r w:rsidR="0062571F" w:rsidRPr="00E62701">
        <w:rPr>
          <w:rFonts w:eastAsia="Batang"/>
          <w:sz w:val="24"/>
          <w:szCs w:val="24"/>
        </w:rPr>
        <w:t>муниципаль</w:t>
      </w:r>
      <w:r w:rsidRPr="00E62701">
        <w:rPr>
          <w:rFonts w:eastAsia="Batang"/>
          <w:sz w:val="24"/>
          <w:szCs w:val="24"/>
        </w:rPr>
        <w:t xml:space="preserve">ным программам </w:t>
      </w:r>
      <w:r w:rsidR="003C7D45">
        <w:rPr>
          <w:sz w:val="24"/>
          <w:szCs w:val="24"/>
        </w:rPr>
        <w:t>Денисовского</w:t>
      </w:r>
      <w:r w:rsidR="009E700C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составили </w:t>
      </w:r>
      <w:r w:rsidR="006F1B01">
        <w:rPr>
          <w:rFonts w:eastAsia="Batang"/>
          <w:sz w:val="24"/>
          <w:szCs w:val="24"/>
        </w:rPr>
        <w:t>6507,1</w:t>
      </w:r>
      <w:r w:rsidR="009E700C">
        <w:rPr>
          <w:rFonts w:eastAsia="Batang"/>
          <w:sz w:val="24"/>
          <w:szCs w:val="24"/>
        </w:rPr>
        <w:t> тыс</w:t>
      </w:r>
      <w:r w:rsidR="0062571F" w:rsidRPr="00E62701">
        <w:rPr>
          <w:rFonts w:eastAsia="Batang"/>
          <w:sz w:val="24"/>
          <w:szCs w:val="24"/>
        </w:rPr>
        <w:t>.</w:t>
      </w:r>
      <w:r w:rsidR="009E700C">
        <w:rPr>
          <w:rFonts w:eastAsia="Batang"/>
          <w:sz w:val="24"/>
          <w:szCs w:val="24"/>
        </w:rPr>
        <w:t xml:space="preserve"> рублей, или </w:t>
      </w:r>
      <w:r w:rsidR="006F1B01">
        <w:rPr>
          <w:rFonts w:eastAsia="Batang"/>
          <w:sz w:val="24"/>
          <w:szCs w:val="24"/>
        </w:rPr>
        <w:t>94,9</w:t>
      </w:r>
      <w:r w:rsidR="0062571F" w:rsidRPr="00E62701">
        <w:rPr>
          <w:rFonts w:eastAsia="Batang"/>
          <w:sz w:val="24"/>
          <w:szCs w:val="24"/>
        </w:rPr>
        <w:t> процентов</w:t>
      </w:r>
      <w:r w:rsidR="004659CD">
        <w:rPr>
          <w:rFonts w:eastAsia="Batang"/>
          <w:sz w:val="24"/>
          <w:szCs w:val="24"/>
        </w:rPr>
        <w:t xml:space="preserve"> </w:t>
      </w:r>
      <w:r w:rsidR="006F1B01">
        <w:rPr>
          <w:rFonts w:eastAsia="Batang"/>
          <w:sz w:val="24"/>
          <w:szCs w:val="24"/>
        </w:rPr>
        <w:t xml:space="preserve">от </w:t>
      </w:r>
      <w:r w:rsidRPr="00E62701">
        <w:rPr>
          <w:rFonts w:eastAsia="Batang"/>
          <w:sz w:val="24"/>
          <w:szCs w:val="24"/>
        </w:rPr>
        <w:t xml:space="preserve">всех расходов. 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lastRenderedPageBreak/>
        <w:t xml:space="preserve">Организация межбюджетных отношений с </w:t>
      </w:r>
      <w:r w:rsidR="004600E4" w:rsidRPr="00E62701">
        <w:rPr>
          <w:rFonts w:eastAsia="Batang"/>
          <w:sz w:val="24"/>
          <w:szCs w:val="24"/>
        </w:rPr>
        <w:t>областным</w:t>
      </w:r>
      <w:r w:rsidRPr="00E62701">
        <w:rPr>
          <w:rFonts w:eastAsia="Batang"/>
          <w:sz w:val="24"/>
          <w:szCs w:val="24"/>
        </w:rPr>
        <w:t xml:space="preserve"> бюджетом обеспечивалась посредством заключения соглашений с </w:t>
      </w:r>
      <w:r w:rsidR="004600E4" w:rsidRPr="00E62701">
        <w:rPr>
          <w:rFonts w:eastAsia="Batang"/>
          <w:sz w:val="24"/>
          <w:szCs w:val="24"/>
        </w:rPr>
        <w:t>областными</w:t>
      </w:r>
      <w:r w:rsidRPr="00E62701">
        <w:rPr>
          <w:rFonts w:eastAsia="Batang"/>
          <w:sz w:val="24"/>
          <w:szCs w:val="24"/>
        </w:rPr>
        <w:t xml:space="preserve"> органами исполнительной власти, в том числе по предоставлению дотации на выравни</w:t>
      </w:r>
      <w:r w:rsidR="009E700C">
        <w:rPr>
          <w:rFonts w:eastAsia="Batang"/>
          <w:sz w:val="24"/>
          <w:szCs w:val="24"/>
        </w:rPr>
        <w:t xml:space="preserve">вание бюджетной обеспеченности. </w:t>
      </w:r>
      <w:r w:rsidRPr="00E62701">
        <w:rPr>
          <w:rFonts w:eastAsia="Batang"/>
          <w:sz w:val="24"/>
          <w:szCs w:val="24"/>
        </w:rPr>
        <w:t xml:space="preserve">Объем безвозмездных поступлений </w:t>
      </w:r>
      <w:r w:rsidR="009E700C">
        <w:rPr>
          <w:rFonts w:eastAsia="Batang"/>
          <w:sz w:val="24"/>
          <w:szCs w:val="24"/>
        </w:rPr>
        <w:t>в</w:t>
      </w:r>
      <w:r w:rsidRPr="00E62701">
        <w:rPr>
          <w:rFonts w:eastAsia="Batang"/>
          <w:sz w:val="24"/>
          <w:szCs w:val="24"/>
        </w:rPr>
        <w:t xml:space="preserve"> бюджет </w:t>
      </w:r>
      <w:r w:rsidR="003C7D45">
        <w:rPr>
          <w:sz w:val="24"/>
          <w:szCs w:val="24"/>
        </w:rPr>
        <w:t>Денисовского</w:t>
      </w:r>
      <w:r w:rsidR="009E700C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составил в 2019 году </w:t>
      </w:r>
      <w:r w:rsidR="006F1B01">
        <w:rPr>
          <w:rFonts w:eastAsia="Batang"/>
          <w:sz w:val="24"/>
          <w:szCs w:val="24"/>
        </w:rPr>
        <w:t>5412,2</w:t>
      </w:r>
      <w:r w:rsidR="009E700C">
        <w:rPr>
          <w:rFonts w:eastAsia="Batang"/>
          <w:sz w:val="24"/>
          <w:szCs w:val="24"/>
        </w:rPr>
        <w:t> тыс</w:t>
      </w:r>
      <w:r w:rsidR="004F5652" w:rsidRPr="00E62701">
        <w:rPr>
          <w:rFonts w:eastAsia="Batang"/>
          <w:sz w:val="24"/>
          <w:szCs w:val="24"/>
        </w:rPr>
        <w:t>.</w:t>
      </w:r>
      <w:r w:rsidR="00CA1DED">
        <w:rPr>
          <w:rFonts w:eastAsia="Batang"/>
          <w:sz w:val="24"/>
          <w:szCs w:val="24"/>
        </w:rPr>
        <w:t> рублей.</w:t>
      </w:r>
    </w:p>
    <w:p w:rsidR="004F5652" w:rsidRPr="00E62701" w:rsidRDefault="004F5652" w:rsidP="004F5652">
      <w:pPr>
        <w:widowControl w:val="0"/>
        <w:autoSpaceDE w:val="0"/>
        <w:autoSpaceDN w:val="0"/>
        <w:adjustRightInd w:val="0"/>
        <w:spacing w:line="244" w:lineRule="auto"/>
        <w:ind w:firstLine="709"/>
        <w:jc w:val="both"/>
        <w:rPr>
          <w:sz w:val="24"/>
          <w:szCs w:val="24"/>
        </w:rPr>
      </w:pPr>
      <w:r w:rsidRPr="00E62701">
        <w:rPr>
          <w:sz w:val="24"/>
          <w:szCs w:val="24"/>
        </w:rPr>
        <w:t xml:space="preserve">В соответствии с Соглашением </w:t>
      </w:r>
      <w:r w:rsidR="003B3654" w:rsidRPr="00E62701">
        <w:rPr>
          <w:sz w:val="24"/>
          <w:szCs w:val="24"/>
        </w:rPr>
        <w:t xml:space="preserve">о мерах по социально-экономическому развитию и оздоровлению муниципальных финансов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sz w:val="24"/>
          <w:szCs w:val="24"/>
        </w:rPr>
        <w:t xml:space="preserve">постановлением Администрации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sz w:val="24"/>
          <w:szCs w:val="24"/>
        </w:rPr>
        <w:t xml:space="preserve">от </w:t>
      </w:r>
      <w:r w:rsidR="00BE745B" w:rsidRPr="00A16178">
        <w:rPr>
          <w:color w:val="000000" w:themeColor="text1"/>
          <w:sz w:val="24"/>
          <w:szCs w:val="24"/>
        </w:rPr>
        <w:t xml:space="preserve">16.10.2018 № </w:t>
      </w:r>
      <w:r w:rsidR="00FE5428" w:rsidRPr="00A16178">
        <w:rPr>
          <w:color w:val="000000" w:themeColor="text1"/>
          <w:sz w:val="24"/>
          <w:szCs w:val="24"/>
        </w:rPr>
        <w:t>7</w:t>
      </w:r>
      <w:r w:rsidR="00BE745B" w:rsidRPr="00A16178">
        <w:rPr>
          <w:color w:val="000000" w:themeColor="text1"/>
          <w:sz w:val="24"/>
          <w:szCs w:val="24"/>
        </w:rPr>
        <w:t>5</w:t>
      </w:r>
      <w:r w:rsidR="00FE5428" w:rsidRPr="00E62701">
        <w:rPr>
          <w:rFonts w:eastAsia="Batang"/>
          <w:sz w:val="24"/>
          <w:szCs w:val="24"/>
        </w:rPr>
        <w:t xml:space="preserve">актуализирован и пролонгирован до 2024 года </w:t>
      </w:r>
      <w:r w:rsidRPr="00E62701">
        <w:rPr>
          <w:rFonts w:eastAsia="Batang"/>
          <w:sz w:val="24"/>
          <w:szCs w:val="24"/>
        </w:rPr>
        <w:t xml:space="preserve">План мероприятий </w:t>
      </w:r>
      <w:r w:rsidR="00E62701" w:rsidRPr="00E62701">
        <w:rPr>
          <w:rFonts w:eastAsia="Batang"/>
          <w:sz w:val="24"/>
          <w:szCs w:val="24"/>
        </w:rPr>
        <w:t>по росту</w:t>
      </w:r>
      <w:r w:rsidRPr="00E62701">
        <w:rPr>
          <w:rFonts w:eastAsia="Batang"/>
          <w:sz w:val="24"/>
          <w:szCs w:val="24"/>
        </w:rPr>
        <w:t xml:space="preserve"> доходного потенциала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Pr="00E62701">
        <w:rPr>
          <w:rFonts w:eastAsia="Batang"/>
          <w:sz w:val="24"/>
          <w:szCs w:val="24"/>
        </w:rPr>
        <w:t xml:space="preserve">, оптимизации расходов бюджета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Ремонтненского района и сокращению муниципального долга</w:t>
      </w:r>
      <w:r w:rsidR="004659CD">
        <w:rPr>
          <w:rFonts w:eastAsia="Batang"/>
          <w:sz w:val="24"/>
          <w:szCs w:val="24"/>
        </w:rPr>
        <w:t xml:space="preserve">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="00FE5428" w:rsidRPr="00E62701">
        <w:rPr>
          <w:rFonts w:eastAsia="Batang"/>
          <w:sz w:val="24"/>
          <w:szCs w:val="24"/>
        </w:rPr>
        <w:t xml:space="preserve">. 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В 2019 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</w:t>
      </w:r>
      <w:r w:rsidR="004600E4" w:rsidRPr="00E62701">
        <w:rPr>
          <w:rFonts w:eastAsia="Batang"/>
          <w:sz w:val="24"/>
          <w:szCs w:val="24"/>
        </w:rPr>
        <w:t xml:space="preserve"> Правительством Российской Федерации</w:t>
      </w:r>
      <w:r w:rsidRPr="00E62701">
        <w:rPr>
          <w:rFonts w:eastAsia="Batang"/>
          <w:sz w:val="24"/>
          <w:szCs w:val="24"/>
        </w:rPr>
        <w:t xml:space="preserve">. Утвержден порядок формирования перечня и оценки налоговых расходов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Pr="00E62701">
        <w:rPr>
          <w:rFonts w:eastAsia="Batang"/>
          <w:sz w:val="24"/>
          <w:szCs w:val="24"/>
        </w:rPr>
        <w:t>, обусловленных региональными налоговыми льготами.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За период I полугодия 2020 г. исполнение бюджета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по доходам составило </w:t>
      </w:r>
      <w:r w:rsidR="00BE745B">
        <w:rPr>
          <w:rFonts w:eastAsia="Batang"/>
          <w:sz w:val="24"/>
          <w:szCs w:val="24"/>
        </w:rPr>
        <w:t>3768,5</w:t>
      </w:r>
      <w:r w:rsidR="00CA1DED">
        <w:rPr>
          <w:rFonts w:eastAsia="Batang"/>
          <w:sz w:val="24"/>
          <w:szCs w:val="24"/>
        </w:rPr>
        <w:t xml:space="preserve"> тыс</w:t>
      </w:r>
      <w:r w:rsidR="0043674E" w:rsidRPr="00E62701">
        <w:rPr>
          <w:rFonts w:eastAsia="Batang"/>
          <w:sz w:val="24"/>
          <w:szCs w:val="24"/>
        </w:rPr>
        <w:t>.</w:t>
      </w:r>
      <w:r w:rsidRPr="00E62701">
        <w:rPr>
          <w:rFonts w:eastAsia="Batang"/>
          <w:sz w:val="24"/>
          <w:szCs w:val="24"/>
        </w:rPr>
        <w:t xml:space="preserve"> рублей, или </w:t>
      </w:r>
      <w:r w:rsidR="00BE745B">
        <w:rPr>
          <w:rFonts w:eastAsia="Batang"/>
          <w:sz w:val="24"/>
          <w:szCs w:val="24"/>
        </w:rPr>
        <w:t>52,0</w:t>
      </w:r>
      <w:r w:rsidRPr="00E62701">
        <w:rPr>
          <w:rFonts w:eastAsia="Batang"/>
          <w:sz w:val="24"/>
          <w:szCs w:val="24"/>
        </w:rPr>
        <w:t xml:space="preserve"> процента к годовому плану. Расходы исполнены в сумме </w:t>
      </w:r>
      <w:r w:rsidR="00BE745B">
        <w:rPr>
          <w:rFonts w:eastAsia="Batang"/>
          <w:sz w:val="24"/>
          <w:szCs w:val="24"/>
        </w:rPr>
        <w:t>3563,1</w:t>
      </w:r>
      <w:r w:rsidR="00CA1DED">
        <w:rPr>
          <w:rFonts w:eastAsia="Batang"/>
          <w:sz w:val="24"/>
          <w:szCs w:val="24"/>
        </w:rPr>
        <w:t xml:space="preserve"> тыс</w:t>
      </w:r>
      <w:r w:rsidR="004600E4" w:rsidRPr="00E62701">
        <w:rPr>
          <w:rFonts w:eastAsia="Batang"/>
          <w:sz w:val="24"/>
          <w:szCs w:val="24"/>
        </w:rPr>
        <w:t>.</w:t>
      </w:r>
      <w:r w:rsidRPr="00E62701">
        <w:rPr>
          <w:rFonts w:eastAsia="Batang"/>
          <w:sz w:val="24"/>
          <w:szCs w:val="24"/>
        </w:rPr>
        <w:t xml:space="preserve"> рублей, или </w:t>
      </w:r>
      <w:r w:rsidR="00BE745B">
        <w:rPr>
          <w:rFonts w:eastAsia="Batang"/>
          <w:sz w:val="24"/>
          <w:szCs w:val="24"/>
        </w:rPr>
        <w:t>42,0</w:t>
      </w:r>
      <w:r w:rsidR="00CA1DED">
        <w:rPr>
          <w:rFonts w:eastAsia="Batang"/>
          <w:sz w:val="24"/>
          <w:szCs w:val="24"/>
        </w:rPr>
        <w:t xml:space="preserve"> процента</w:t>
      </w:r>
      <w:r w:rsidRPr="00E62701">
        <w:rPr>
          <w:rFonts w:eastAsia="Batang"/>
          <w:sz w:val="24"/>
          <w:szCs w:val="24"/>
        </w:rPr>
        <w:t xml:space="preserve"> к годовому плану.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Собственные доходы бюджета</w:t>
      </w:r>
      <w:r w:rsidR="004659CD">
        <w:rPr>
          <w:rFonts w:eastAsia="Batang"/>
          <w:sz w:val="24"/>
          <w:szCs w:val="24"/>
        </w:rPr>
        <w:t xml:space="preserve">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Pr="00E62701">
        <w:rPr>
          <w:rFonts w:eastAsia="Batang"/>
          <w:sz w:val="24"/>
          <w:szCs w:val="24"/>
        </w:rPr>
        <w:t xml:space="preserve"> по итогам I полугодия 2020 г. исполнены в объеме </w:t>
      </w:r>
      <w:r w:rsidR="00BE745B">
        <w:rPr>
          <w:rFonts w:eastAsia="Batang"/>
          <w:sz w:val="24"/>
          <w:szCs w:val="24"/>
        </w:rPr>
        <w:t>1080,9г</w:t>
      </w:r>
      <w:r w:rsidR="00CA1DED">
        <w:rPr>
          <w:rFonts w:eastAsia="Batang"/>
          <w:sz w:val="24"/>
          <w:szCs w:val="24"/>
        </w:rPr>
        <w:t xml:space="preserve"> тыс</w:t>
      </w:r>
      <w:r w:rsidR="0043674E" w:rsidRPr="00E62701">
        <w:rPr>
          <w:rFonts w:eastAsia="Batang"/>
          <w:sz w:val="24"/>
          <w:szCs w:val="24"/>
        </w:rPr>
        <w:t>.</w:t>
      </w:r>
      <w:r w:rsidRPr="00E62701">
        <w:rPr>
          <w:rFonts w:eastAsia="Batang"/>
          <w:sz w:val="24"/>
          <w:szCs w:val="24"/>
        </w:rPr>
        <w:t xml:space="preserve"> рублей.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Долговая политика </w:t>
      </w:r>
      <w:r w:rsidR="003C7D45">
        <w:rPr>
          <w:sz w:val="24"/>
          <w:szCs w:val="24"/>
        </w:rPr>
        <w:t>Денисовского</w:t>
      </w:r>
      <w:r w:rsidR="00CA1DED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была нацелена на обеспечение уст</w:t>
      </w:r>
      <w:r w:rsidR="0043674E" w:rsidRPr="00E62701">
        <w:rPr>
          <w:rFonts w:eastAsia="Batang"/>
          <w:sz w:val="24"/>
          <w:szCs w:val="24"/>
        </w:rPr>
        <w:t>ойчивости и сбалансированности местного</w:t>
      </w:r>
      <w:r w:rsidRPr="00E62701">
        <w:rPr>
          <w:rFonts w:eastAsia="Batang"/>
          <w:sz w:val="24"/>
          <w:szCs w:val="24"/>
        </w:rPr>
        <w:t xml:space="preserve"> бюджета. </w:t>
      </w:r>
    </w:p>
    <w:p w:rsidR="00E632D4" w:rsidRPr="00E62701" w:rsidRDefault="00E632D4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8835C9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bCs/>
          <w:color w:val="000000" w:themeColor="text1"/>
          <w:sz w:val="24"/>
          <w:szCs w:val="24"/>
        </w:rPr>
      </w:pPr>
      <w:r w:rsidRPr="008835C9">
        <w:rPr>
          <w:rFonts w:eastAsia="Batang"/>
          <w:bCs/>
          <w:color w:val="000000" w:themeColor="text1"/>
          <w:sz w:val="24"/>
          <w:szCs w:val="24"/>
        </w:rPr>
        <w:t>1.1. Борьба с пандемией и содействие восстановлению</w:t>
      </w:r>
    </w:p>
    <w:p w:rsidR="009F08B0" w:rsidRPr="008835C9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bCs/>
          <w:color w:val="000000" w:themeColor="text1"/>
          <w:sz w:val="24"/>
          <w:szCs w:val="24"/>
        </w:rPr>
      </w:pPr>
      <w:r w:rsidRPr="008835C9">
        <w:rPr>
          <w:rFonts w:eastAsia="Batang"/>
          <w:bCs/>
          <w:color w:val="000000" w:themeColor="text1"/>
          <w:sz w:val="24"/>
          <w:szCs w:val="24"/>
        </w:rPr>
        <w:t xml:space="preserve">экономики </w:t>
      </w:r>
      <w:r w:rsidR="0012674B" w:rsidRPr="008835C9">
        <w:rPr>
          <w:rFonts w:eastAsia="Batang"/>
          <w:bCs/>
          <w:color w:val="000000" w:themeColor="text1"/>
          <w:sz w:val="24"/>
          <w:szCs w:val="24"/>
        </w:rPr>
        <w:t>Ремонтненского района</w:t>
      </w:r>
    </w:p>
    <w:p w:rsidR="009F08B0" w:rsidRPr="008835C9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bCs/>
          <w:color w:val="000000" w:themeColor="text1"/>
          <w:sz w:val="24"/>
          <w:szCs w:val="24"/>
        </w:rPr>
      </w:pPr>
    </w:p>
    <w:p w:rsidR="009F08B0" w:rsidRPr="008835C9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000000" w:themeColor="text1"/>
          <w:sz w:val="24"/>
          <w:szCs w:val="24"/>
        </w:rPr>
      </w:pPr>
      <w:r w:rsidRPr="008835C9">
        <w:rPr>
          <w:rFonts w:eastAsia="Batang"/>
          <w:color w:val="000000" w:themeColor="text1"/>
          <w:sz w:val="24"/>
          <w:szCs w:val="24"/>
        </w:rPr>
        <w:t xml:space="preserve">В 2020 году реализация бюджетной и налоговой политики осложнена ситуацией, вызванной распространением в Российской Федерации новой коронавирусной инфекции, и последствиями ее влияния на экономику </w:t>
      </w:r>
      <w:r w:rsidR="00BE745B" w:rsidRPr="008835C9">
        <w:rPr>
          <w:rFonts w:eastAsia="Batang"/>
          <w:color w:val="000000" w:themeColor="text1"/>
          <w:sz w:val="24"/>
          <w:szCs w:val="24"/>
        </w:rPr>
        <w:t>Денисовского сельского поселения</w:t>
      </w:r>
      <w:r w:rsidRPr="008835C9">
        <w:rPr>
          <w:rFonts w:eastAsia="Batang"/>
          <w:color w:val="000000" w:themeColor="text1"/>
          <w:sz w:val="24"/>
          <w:szCs w:val="24"/>
        </w:rPr>
        <w:t>.</w:t>
      </w:r>
    </w:p>
    <w:p w:rsidR="009F08B0" w:rsidRPr="008835C9" w:rsidRDefault="0012674B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000000" w:themeColor="text1"/>
          <w:sz w:val="24"/>
          <w:szCs w:val="24"/>
        </w:rPr>
      </w:pPr>
      <w:r w:rsidRPr="008835C9">
        <w:rPr>
          <w:rFonts w:eastAsia="Batang"/>
          <w:color w:val="000000" w:themeColor="text1"/>
          <w:sz w:val="24"/>
          <w:szCs w:val="24"/>
        </w:rPr>
        <w:t>Постановлением Администрации Ремонтненского района от 08.04.2020 № 258</w:t>
      </w:r>
      <w:r w:rsidR="009F08B0" w:rsidRPr="008835C9">
        <w:rPr>
          <w:rFonts w:eastAsia="Batang"/>
          <w:color w:val="000000" w:themeColor="text1"/>
          <w:sz w:val="24"/>
          <w:szCs w:val="24"/>
        </w:rPr>
        <w:t xml:space="preserve"> утвержден План первоочередных мероприятий по обеспечению социальной стабильности и у</w:t>
      </w:r>
      <w:r w:rsidRPr="008835C9">
        <w:rPr>
          <w:rFonts w:eastAsia="Batang"/>
          <w:color w:val="000000" w:themeColor="text1"/>
          <w:sz w:val="24"/>
          <w:szCs w:val="24"/>
        </w:rPr>
        <w:t xml:space="preserve">стойчивого развития экономики Ремонтненского района </w:t>
      </w:r>
      <w:r w:rsidR="009F08B0" w:rsidRPr="008835C9">
        <w:rPr>
          <w:rFonts w:eastAsia="Batang"/>
          <w:color w:val="000000" w:themeColor="text1"/>
          <w:sz w:val="24"/>
          <w:szCs w:val="24"/>
        </w:rPr>
        <w:t>в условиях распространения коронавирусной инфекции (COVID-2019).</w:t>
      </w:r>
    </w:p>
    <w:p w:rsidR="009F08B0" w:rsidRPr="008835C9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000000" w:themeColor="text1"/>
          <w:sz w:val="24"/>
          <w:szCs w:val="24"/>
        </w:rPr>
      </w:pPr>
      <w:r w:rsidRPr="008835C9">
        <w:rPr>
          <w:rFonts w:eastAsia="Batang"/>
          <w:color w:val="000000" w:themeColor="text1"/>
          <w:sz w:val="24"/>
          <w:szCs w:val="24"/>
        </w:rPr>
        <w:t xml:space="preserve">На борьбу с пандемией и ее последствиями </w:t>
      </w:r>
      <w:r w:rsidR="00BE745B" w:rsidRPr="008835C9">
        <w:rPr>
          <w:rFonts w:eastAsia="Batang"/>
          <w:color w:val="000000" w:themeColor="text1"/>
          <w:sz w:val="24"/>
          <w:szCs w:val="24"/>
        </w:rPr>
        <w:t>(приобретение дезинфицирующих средств) из бюджета поселения выделено 4,3 тыс.рублей</w:t>
      </w:r>
      <w:r w:rsidRPr="008835C9">
        <w:rPr>
          <w:rFonts w:eastAsia="Batang"/>
          <w:color w:val="000000" w:themeColor="text1"/>
          <w:sz w:val="24"/>
          <w:szCs w:val="24"/>
        </w:rPr>
        <w:t>.</w:t>
      </w:r>
    </w:p>
    <w:p w:rsidR="009F08B0" w:rsidRPr="008835C9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000000" w:themeColor="text1"/>
          <w:sz w:val="24"/>
          <w:szCs w:val="24"/>
        </w:rPr>
      </w:pPr>
      <w:r w:rsidRPr="008835C9">
        <w:rPr>
          <w:rFonts w:eastAsia="Batang"/>
          <w:color w:val="000000" w:themeColor="text1"/>
          <w:sz w:val="24"/>
          <w:szCs w:val="24"/>
        </w:rPr>
        <w:t>Распространение новой коронавирусно</w:t>
      </w:r>
      <w:r w:rsidR="008835C9">
        <w:rPr>
          <w:rFonts w:eastAsia="Batang"/>
          <w:color w:val="000000" w:themeColor="text1"/>
          <w:sz w:val="24"/>
          <w:szCs w:val="24"/>
        </w:rPr>
        <w:t>й</w:t>
      </w:r>
      <w:bookmarkStart w:id="0" w:name="_GoBack"/>
      <w:bookmarkEnd w:id="0"/>
      <w:r w:rsidR="008835C9">
        <w:rPr>
          <w:rFonts w:eastAsia="Batang"/>
          <w:color w:val="000000" w:themeColor="text1"/>
          <w:sz w:val="24"/>
          <w:szCs w:val="24"/>
        </w:rPr>
        <w:t xml:space="preserve"> инфекции в 2020 году оказало </w:t>
      </w:r>
      <w:r w:rsidRPr="008835C9">
        <w:rPr>
          <w:rFonts w:eastAsia="Batang"/>
          <w:color w:val="000000" w:themeColor="text1"/>
          <w:sz w:val="24"/>
          <w:szCs w:val="24"/>
        </w:rPr>
        <w:t xml:space="preserve">влияние на динамику доходов и расходов бюджета. </w:t>
      </w:r>
    </w:p>
    <w:p w:rsidR="009F08B0" w:rsidRPr="008835C9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000000" w:themeColor="text1"/>
          <w:sz w:val="24"/>
          <w:szCs w:val="24"/>
        </w:rPr>
      </w:pPr>
      <w:r w:rsidRPr="008835C9">
        <w:rPr>
          <w:rFonts w:eastAsia="Batang"/>
          <w:color w:val="000000" w:themeColor="text1"/>
          <w:sz w:val="24"/>
          <w:szCs w:val="24"/>
        </w:rPr>
        <w:t xml:space="preserve">Проведена оценка эффективности налоговых расходов </w:t>
      </w:r>
      <w:r w:rsidR="00FB0312" w:rsidRPr="008835C9">
        <w:rPr>
          <w:rFonts w:eastAsia="Batang"/>
          <w:color w:val="000000" w:themeColor="text1"/>
          <w:sz w:val="24"/>
          <w:szCs w:val="24"/>
        </w:rPr>
        <w:t>Денисовского сельского поселения</w:t>
      </w:r>
      <w:r w:rsidRPr="008835C9">
        <w:rPr>
          <w:rFonts w:eastAsia="Batang"/>
          <w:color w:val="000000" w:themeColor="text1"/>
          <w:sz w:val="24"/>
          <w:szCs w:val="24"/>
        </w:rPr>
        <w:t xml:space="preserve">, обусловленных установленными до 1 января 2019 г. региональными налоговыми льготами. Она осуществлялась в рамках мониторинга реализации </w:t>
      </w:r>
      <w:r w:rsidR="00C92BD0" w:rsidRPr="008835C9">
        <w:rPr>
          <w:rFonts w:eastAsia="Batang"/>
          <w:color w:val="000000" w:themeColor="text1"/>
          <w:sz w:val="24"/>
          <w:szCs w:val="24"/>
        </w:rPr>
        <w:t>муниципальных</w:t>
      </w:r>
      <w:r w:rsidRPr="008835C9">
        <w:rPr>
          <w:rFonts w:eastAsia="Batang"/>
          <w:color w:val="000000" w:themeColor="text1"/>
          <w:sz w:val="24"/>
          <w:szCs w:val="24"/>
        </w:rPr>
        <w:t xml:space="preserve"> программ </w:t>
      </w:r>
      <w:r w:rsidR="000560BF" w:rsidRPr="008835C9">
        <w:rPr>
          <w:rFonts w:eastAsia="Batang"/>
          <w:color w:val="000000" w:themeColor="text1"/>
          <w:sz w:val="24"/>
          <w:szCs w:val="24"/>
        </w:rPr>
        <w:t>Денисовского сельского поселения</w:t>
      </w:r>
      <w:r w:rsidRPr="008835C9">
        <w:rPr>
          <w:rFonts w:eastAsia="Batang"/>
          <w:color w:val="000000" w:themeColor="text1"/>
          <w:sz w:val="24"/>
          <w:szCs w:val="24"/>
        </w:rPr>
        <w:t xml:space="preserve"> в соответствии с </w:t>
      </w:r>
      <w:r w:rsidR="00A438C7" w:rsidRPr="008835C9">
        <w:rPr>
          <w:rFonts w:eastAsia="Batang"/>
          <w:color w:val="000000" w:themeColor="text1"/>
          <w:sz w:val="24"/>
          <w:szCs w:val="24"/>
        </w:rPr>
        <w:t xml:space="preserve">Порядком </w:t>
      </w:r>
      <w:r w:rsidRPr="008835C9">
        <w:rPr>
          <w:rFonts w:eastAsia="Batang"/>
          <w:color w:val="000000" w:themeColor="text1"/>
          <w:sz w:val="24"/>
          <w:szCs w:val="24"/>
        </w:rPr>
        <w:t xml:space="preserve">формирования перечня налоговых расходов </w:t>
      </w:r>
      <w:r w:rsidR="000560BF" w:rsidRPr="008835C9">
        <w:rPr>
          <w:rFonts w:eastAsia="Batang"/>
          <w:color w:val="000000" w:themeColor="text1"/>
          <w:sz w:val="24"/>
          <w:szCs w:val="24"/>
        </w:rPr>
        <w:t>Денисовского сельского поселения</w:t>
      </w:r>
      <w:r w:rsidRPr="008835C9">
        <w:rPr>
          <w:rFonts w:eastAsia="Batang"/>
          <w:color w:val="000000" w:themeColor="text1"/>
          <w:sz w:val="24"/>
          <w:szCs w:val="24"/>
        </w:rPr>
        <w:t xml:space="preserve"> и оценки налоговых расходов </w:t>
      </w:r>
      <w:r w:rsidR="008835C9">
        <w:rPr>
          <w:rFonts w:eastAsia="Batang"/>
          <w:color w:val="000000" w:themeColor="text1"/>
          <w:sz w:val="24"/>
          <w:szCs w:val="24"/>
        </w:rPr>
        <w:t>Денисо</w:t>
      </w:r>
      <w:r w:rsidR="000560BF" w:rsidRPr="008835C9">
        <w:rPr>
          <w:rFonts w:eastAsia="Batang"/>
          <w:color w:val="000000" w:themeColor="text1"/>
          <w:sz w:val="24"/>
          <w:szCs w:val="24"/>
        </w:rPr>
        <w:t>вского сельского поселения, утвержденным постановлением Администрации Денисовского сельского поселения от 20.11.2019 № 68</w:t>
      </w:r>
      <w:r w:rsidR="00A438C7" w:rsidRPr="008835C9">
        <w:rPr>
          <w:rFonts w:eastAsia="Batang"/>
          <w:color w:val="000000" w:themeColor="text1"/>
          <w:sz w:val="24"/>
          <w:szCs w:val="24"/>
        </w:rPr>
        <w:t>.</w:t>
      </w:r>
    </w:p>
    <w:p w:rsidR="009F08B0" w:rsidRPr="008835C9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000000" w:themeColor="text1"/>
          <w:sz w:val="24"/>
          <w:szCs w:val="24"/>
        </w:rPr>
      </w:pPr>
      <w:r w:rsidRPr="008835C9">
        <w:rPr>
          <w:rFonts w:eastAsia="Batang"/>
          <w:color w:val="000000" w:themeColor="text1"/>
          <w:sz w:val="24"/>
          <w:szCs w:val="24"/>
        </w:rPr>
        <w:t xml:space="preserve">По результатам оценки налоговых расходов, проведенной в 2020 году, все востребованные налоговые льготы признаны эффективными, а стимулирующие льготы имеют положительный бюджетный эффект. </w:t>
      </w:r>
    </w:p>
    <w:p w:rsidR="00E62701" w:rsidRPr="008835C9" w:rsidRDefault="00E62701" w:rsidP="00EE55A9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bCs/>
          <w:color w:val="000000" w:themeColor="text1"/>
          <w:sz w:val="24"/>
          <w:szCs w:val="24"/>
        </w:rPr>
      </w:pP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2. </w:t>
      </w:r>
      <w:r w:rsidR="00D7503C" w:rsidRPr="00E62701">
        <w:rPr>
          <w:rFonts w:eastAsia="Batang"/>
          <w:sz w:val="24"/>
          <w:szCs w:val="24"/>
        </w:rPr>
        <w:t>Основные</w:t>
      </w:r>
      <w:r w:rsidRPr="00E62701">
        <w:rPr>
          <w:rFonts w:eastAsia="Batang"/>
          <w:sz w:val="24"/>
          <w:szCs w:val="24"/>
        </w:rPr>
        <w:t xml:space="preserve"> цели и задачи бюджетной</w:t>
      </w: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и налоговой политики на 2021 – 2023 годы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Бюджетная и налоговая политика на 2021 – 2023 годы сохранит свою направленность на реализацию приоритетных задач социально-экономического развития </w:t>
      </w:r>
      <w:r w:rsidR="003C7D45">
        <w:rPr>
          <w:sz w:val="24"/>
          <w:szCs w:val="24"/>
        </w:rPr>
        <w:lastRenderedPageBreak/>
        <w:t>Денисовского</w:t>
      </w:r>
      <w:r w:rsidR="00337508">
        <w:rPr>
          <w:sz w:val="24"/>
          <w:szCs w:val="24"/>
        </w:rPr>
        <w:t>сельского поселения</w:t>
      </w:r>
      <w:r w:rsidRPr="00E62701">
        <w:rPr>
          <w:rFonts w:eastAsia="Batang"/>
          <w:sz w:val="24"/>
          <w:szCs w:val="24"/>
        </w:rPr>
        <w:t xml:space="preserve">, будет ориентирована на достижение национальных целей развития, определенных </w:t>
      </w:r>
      <w:hyperlink r:id="rId9" w:history="1">
        <w:r w:rsidRPr="00E62701">
          <w:rPr>
            <w:rStyle w:val="afff2"/>
            <w:rFonts w:eastAsia="Batang"/>
            <w:color w:val="000000" w:themeColor="text1"/>
            <w:sz w:val="24"/>
            <w:szCs w:val="24"/>
          </w:rPr>
          <w:t>у</w:t>
        </w:r>
      </w:hyperlink>
      <w:r w:rsidRPr="00E62701">
        <w:rPr>
          <w:rFonts w:eastAsia="Batang"/>
          <w:color w:val="000000" w:themeColor="text1"/>
          <w:sz w:val="24"/>
          <w:szCs w:val="24"/>
        </w:rPr>
        <w:t>казам</w:t>
      </w:r>
      <w:r w:rsidRPr="00E62701">
        <w:rPr>
          <w:rFonts w:eastAsia="Batang"/>
          <w:sz w:val="24"/>
          <w:szCs w:val="24"/>
        </w:rPr>
        <w:t>и Президента Российской Федерации от 07.05.2018 № 204 и от 21.07.2020 № 474: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сохранение населения, здоровье и благополучие людей;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возможности для самореализации и развития талантов;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комфортная и безопасная среда для жизни;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достойный, эффективный труд</w:t>
      </w:r>
      <w:r w:rsidR="00A438C7" w:rsidRPr="00E62701">
        <w:rPr>
          <w:rFonts w:eastAsia="Batang"/>
          <w:sz w:val="24"/>
          <w:szCs w:val="24"/>
        </w:rPr>
        <w:t xml:space="preserve"> и успешное предпринимательство.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Основным инструментом достижения национальных целей развития будут выступать региональные проекты с расширением горизонта их планирования до 2030 года.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Регулярный мониторинг и контроль хода реализации мероприятий также обеспечит получение конечного результата региональных проектов, направленных на реализацию федеральных проектов, входящих в состав национальных проектов.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Ключевыми задачами </w:t>
      </w:r>
      <w:r w:rsidR="00F404AF" w:rsidRPr="00E62701">
        <w:rPr>
          <w:rFonts w:eastAsia="Batang"/>
          <w:sz w:val="24"/>
          <w:szCs w:val="24"/>
        </w:rPr>
        <w:t>г</w:t>
      </w:r>
      <w:r w:rsidR="00A438C7" w:rsidRPr="00E62701">
        <w:rPr>
          <w:rFonts w:eastAsia="Batang"/>
          <w:sz w:val="24"/>
          <w:szCs w:val="24"/>
        </w:rPr>
        <w:t xml:space="preserve">лавы Администрации </w:t>
      </w:r>
      <w:r w:rsidR="003C7D45">
        <w:rPr>
          <w:sz w:val="24"/>
          <w:szCs w:val="24"/>
        </w:rPr>
        <w:t>Денисовского</w:t>
      </w:r>
      <w:r w:rsidR="00337508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в рамках реализации бюджетной политики определены приоритеты по социальному благополучию жителей </w:t>
      </w:r>
      <w:r w:rsidR="00337508">
        <w:rPr>
          <w:rFonts w:eastAsia="Batang"/>
          <w:sz w:val="24"/>
          <w:szCs w:val="24"/>
        </w:rPr>
        <w:t>поселения</w:t>
      </w:r>
      <w:r w:rsidRPr="00E62701">
        <w:rPr>
          <w:rFonts w:eastAsia="Batang"/>
          <w:sz w:val="24"/>
          <w:szCs w:val="24"/>
        </w:rPr>
        <w:t xml:space="preserve">, поддержке людей пожилого возраста, семей с детьми, созданию условий для развития и комфортной среды для проживания. </w:t>
      </w:r>
    </w:p>
    <w:p w:rsidR="009F08B0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Как и в предыдущие годы важной задачей будет являться обеспечение приоритизации структуры расходов, ориентированной на создание справедливой системы социального обеспечения, повышение качества институтов развития человеческого капитала, опережающее развитие современной инфраструктуры.</w:t>
      </w:r>
    </w:p>
    <w:p w:rsidR="000F24C9" w:rsidRPr="00E62701" w:rsidRDefault="000F24C9" w:rsidP="00C14A80">
      <w:pPr>
        <w:widowControl w:val="0"/>
        <w:autoSpaceDE w:val="0"/>
        <w:autoSpaceDN w:val="0"/>
        <w:spacing w:line="228" w:lineRule="auto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2.1. Налоговая политика </w:t>
      </w:r>
      <w:r w:rsidR="003C7D45">
        <w:rPr>
          <w:sz w:val="24"/>
          <w:szCs w:val="24"/>
        </w:rPr>
        <w:t>Денисовского</w:t>
      </w:r>
      <w:r w:rsidR="00337508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на 2021 – 2023 годы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Налоговая политика </w:t>
      </w:r>
      <w:r w:rsidR="003C7D45">
        <w:rPr>
          <w:sz w:val="24"/>
          <w:szCs w:val="24"/>
        </w:rPr>
        <w:t>Денисовского</w:t>
      </w:r>
      <w:r w:rsidR="00337508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на 2021 – 2023 годы будет основываться на следующих приоритетах: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1. Совершенствование механизма поддержки инвестиционных и инновационных проектов как основной базы для роста экономики </w:t>
      </w:r>
      <w:r w:rsidR="003C7D45">
        <w:rPr>
          <w:sz w:val="24"/>
          <w:szCs w:val="24"/>
        </w:rPr>
        <w:t>Денисовского</w:t>
      </w:r>
      <w:r w:rsidR="00337508">
        <w:rPr>
          <w:sz w:val="24"/>
          <w:szCs w:val="24"/>
        </w:rPr>
        <w:t xml:space="preserve"> сельского поселения</w:t>
      </w:r>
      <w:r w:rsidRPr="00E62701">
        <w:rPr>
          <w:rFonts w:eastAsia="Batang"/>
          <w:sz w:val="24"/>
          <w:szCs w:val="24"/>
        </w:rPr>
        <w:t>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2. Стабилизация сектора индивидуального предпринимательства как существенно пострадавшего от распространения новой коронавирусной инфекции. Вопрос крайне важен для обеспечения дальнейшего экономического роста и занятости населения. В этой связи меры налоговой поддержки налогоплательщиков пострадавших отраслей, предоставленные в 2020 году, учтены при формировании бюджета </w:t>
      </w:r>
      <w:r w:rsidR="003C7D45">
        <w:rPr>
          <w:sz w:val="24"/>
          <w:szCs w:val="24"/>
        </w:rPr>
        <w:t>Денисовского</w:t>
      </w:r>
      <w:r w:rsidR="00337508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на 2021 год, поскольку сроки годовых расчетов по налогам приходятся на первое полугодие 2021 г.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В целях укрепления доходного потенциала бюджета продолжится взаимодействие органов </w:t>
      </w:r>
      <w:r w:rsidR="001708F6" w:rsidRPr="00E62701">
        <w:rPr>
          <w:rFonts w:eastAsia="Batang"/>
          <w:sz w:val="24"/>
          <w:szCs w:val="24"/>
        </w:rPr>
        <w:t>местного самоуправления</w:t>
      </w:r>
      <w:r w:rsidRPr="00E62701">
        <w:rPr>
          <w:rFonts w:eastAsia="Batang"/>
          <w:sz w:val="24"/>
          <w:szCs w:val="24"/>
        </w:rPr>
        <w:t xml:space="preserve"> с </w:t>
      </w:r>
      <w:r w:rsidR="001708F6" w:rsidRPr="00E62701">
        <w:rPr>
          <w:rFonts w:eastAsia="Batang"/>
          <w:sz w:val="24"/>
          <w:szCs w:val="24"/>
        </w:rPr>
        <w:t>област</w:t>
      </w:r>
      <w:r w:rsidRPr="00E62701">
        <w:rPr>
          <w:rFonts w:eastAsia="Batang"/>
          <w:sz w:val="24"/>
          <w:szCs w:val="24"/>
        </w:rPr>
        <w:t xml:space="preserve">ными органами власти в решении задач по дополнительной мобилизации доходов за счет использования имеющихся резервов. </w:t>
      </w:r>
    </w:p>
    <w:p w:rsidR="00EE55A9" w:rsidRPr="00337508" w:rsidRDefault="00EE55A9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FF0000"/>
          <w:sz w:val="24"/>
          <w:szCs w:val="24"/>
        </w:rPr>
      </w:pPr>
    </w:p>
    <w:p w:rsidR="009F08B0" w:rsidRPr="00E62701" w:rsidRDefault="008835C9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2.2</w:t>
      </w:r>
      <w:r w:rsidR="009F08B0" w:rsidRPr="00E62701">
        <w:rPr>
          <w:rFonts w:eastAsia="Batang"/>
          <w:sz w:val="24"/>
          <w:szCs w:val="24"/>
        </w:rPr>
        <w:t>. Сохранение населения, здоровья</w:t>
      </w: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и благополучие людей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В числе </w:t>
      </w:r>
      <w:r w:rsidR="00D7503C" w:rsidRPr="00E62701">
        <w:rPr>
          <w:rFonts w:eastAsia="Batang"/>
          <w:sz w:val="24"/>
          <w:szCs w:val="24"/>
        </w:rPr>
        <w:t>Основных</w:t>
      </w:r>
      <w:r w:rsidRPr="00E62701">
        <w:rPr>
          <w:rFonts w:eastAsia="Batang"/>
          <w:sz w:val="24"/>
          <w:szCs w:val="24"/>
        </w:rPr>
        <w:t xml:space="preserve"> задач, предусмотренных Указом Президента Российской Федерации от 21.07.2020 № 474, определено снижение уровня бедности.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Планируется уточнение расходов на оплату труда  в связи с 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 597 «О мероприятиях по реализации государственной социальной политики», от 01.06.2012 № 761 «О Национальной стратегии действий в интересах детей на 2012 – 2017 годы» и от 28.12.2012 № 1688 «О некоторых мерах по реализации государственной политики в сфере защиты детей-сирот и детей, оставшихся без попечения родителей»,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8835C9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2.3</w:t>
      </w:r>
      <w:r w:rsidR="009F08B0" w:rsidRPr="00E62701">
        <w:rPr>
          <w:rFonts w:eastAsia="Batang"/>
          <w:sz w:val="24"/>
          <w:szCs w:val="24"/>
        </w:rPr>
        <w:t xml:space="preserve">. Эффективность органов </w:t>
      </w:r>
      <w:r w:rsidR="007C3CB2" w:rsidRPr="00E62701">
        <w:rPr>
          <w:rFonts w:eastAsia="Batang"/>
          <w:sz w:val="24"/>
          <w:szCs w:val="24"/>
        </w:rPr>
        <w:t>муниципального</w:t>
      </w:r>
      <w:r w:rsidR="009F08B0" w:rsidRPr="00E62701">
        <w:rPr>
          <w:rFonts w:eastAsia="Batang"/>
          <w:sz w:val="24"/>
          <w:szCs w:val="24"/>
        </w:rPr>
        <w:t xml:space="preserve"> управления</w:t>
      </w: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и внутреннего </w:t>
      </w:r>
      <w:r w:rsidR="007C3CB2" w:rsidRPr="00E62701">
        <w:rPr>
          <w:rFonts w:eastAsia="Batang"/>
          <w:sz w:val="24"/>
          <w:szCs w:val="24"/>
        </w:rPr>
        <w:t>муниципального</w:t>
      </w:r>
      <w:r w:rsidRPr="00E62701">
        <w:rPr>
          <w:rFonts w:eastAsia="Batang"/>
          <w:sz w:val="24"/>
          <w:szCs w:val="24"/>
        </w:rPr>
        <w:t xml:space="preserve"> финансового контроля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Прозрачность и возможность контроля будут обеспечены посредством взаимосвязи направлений расходов с измеримыми результатами федеральных проектов.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применение единых федеральных стандартов внутреннего </w:t>
      </w:r>
      <w:r w:rsidR="006E2284" w:rsidRPr="00E62701">
        <w:rPr>
          <w:rFonts w:eastAsia="Batang"/>
          <w:sz w:val="24"/>
          <w:szCs w:val="24"/>
        </w:rPr>
        <w:t>муниципального</w:t>
      </w:r>
      <w:r w:rsidRPr="00E62701">
        <w:rPr>
          <w:rFonts w:eastAsia="Batang"/>
          <w:sz w:val="24"/>
          <w:szCs w:val="24"/>
        </w:rPr>
        <w:t xml:space="preserve"> финансового контроля, устанавливающих единые принципы определения и основания проведения проверок, ревизий, обследований;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совершенствование риск-ориентированных подходов к планированию контрольной деятельности;</w:t>
      </w:r>
    </w:p>
    <w:p w:rsidR="002F2CBB" w:rsidRDefault="009F08B0" w:rsidP="00B567A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совершенствование методологической базы осуществления </w:t>
      </w:r>
      <w:r w:rsidR="006E2284" w:rsidRPr="00E62701">
        <w:rPr>
          <w:rFonts w:eastAsia="Batang"/>
          <w:sz w:val="24"/>
          <w:szCs w:val="24"/>
        </w:rPr>
        <w:t>муниципального</w:t>
      </w:r>
      <w:r w:rsidR="00B567A2">
        <w:rPr>
          <w:rFonts w:eastAsia="Batang"/>
          <w:sz w:val="24"/>
          <w:szCs w:val="24"/>
        </w:rPr>
        <w:t xml:space="preserve"> финансового контроля.</w:t>
      </w:r>
    </w:p>
    <w:p w:rsidR="00B567A2" w:rsidRPr="00E62701" w:rsidRDefault="00B567A2" w:rsidP="00B567A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3. Повышение эффективности</w:t>
      </w: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и приоритизация бюджетных расходов</w:t>
      </w: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Главным приоритетом при план</w:t>
      </w:r>
      <w:r w:rsidR="00F106DE" w:rsidRPr="00E62701">
        <w:rPr>
          <w:rFonts w:eastAsia="Batang"/>
          <w:sz w:val="24"/>
          <w:szCs w:val="24"/>
        </w:rPr>
        <w:t xml:space="preserve">ировании и исполнении расходов </w:t>
      </w:r>
      <w:r w:rsidRPr="00E62701">
        <w:rPr>
          <w:rFonts w:eastAsia="Batang"/>
          <w:sz w:val="24"/>
          <w:szCs w:val="24"/>
        </w:rPr>
        <w:t>бюджета</w:t>
      </w:r>
      <w:r w:rsidR="003C7D45">
        <w:rPr>
          <w:sz w:val="24"/>
          <w:szCs w:val="24"/>
        </w:rPr>
        <w:t>Денисовского</w:t>
      </w:r>
      <w:r w:rsidR="00B567A2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является обеспечение всех конституционных и законодательно установленных обязательств государства п</w:t>
      </w:r>
      <w:r w:rsidR="00B567A2">
        <w:rPr>
          <w:rFonts w:eastAsia="Batang"/>
          <w:sz w:val="24"/>
          <w:szCs w:val="24"/>
        </w:rPr>
        <w:t>еред гражданами в полном объеме.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В целях создания условий для эффективного использования средств бюджета</w:t>
      </w:r>
      <w:r w:rsidR="004659CD">
        <w:rPr>
          <w:rFonts w:eastAsia="Batang"/>
          <w:sz w:val="24"/>
          <w:szCs w:val="24"/>
        </w:rPr>
        <w:t xml:space="preserve"> </w:t>
      </w:r>
      <w:r w:rsidR="003C7D45">
        <w:rPr>
          <w:sz w:val="24"/>
          <w:szCs w:val="24"/>
        </w:rPr>
        <w:t>Денисовского</w:t>
      </w:r>
      <w:r w:rsidR="00B567A2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и мобилизации ресурсов продолжится применение следующих </w:t>
      </w:r>
      <w:r w:rsidR="00D7503C" w:rsidRPr="00E62701">
        <w:rPr>
          <w:rFonts w:eastAsia="Batang"/>
          <w:sz w:val="24"/>
          <w:szCs w:val="24"/>
        </w:rPr>
        <w:t>Основных</w:t>
      </w:r>
      <w:r w:rsidRPr="00E62701">
        <w:rPr>
          <w:rFonts w:eastAsia="Batang"/>
          <w:sz w:val="24"/>
          <w:szCs w:val="24"/>
        </w:rPr>
        <w:t xml:space="preserve"> подходов: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формирование расходных обязательств с учетом переформатирования структуры расходов бюджета</w:t>
      </w:r>
      <w:r w:rsidR="004659CD">
        <w:rPr>
          <w:rFonts w:eastAsia="Batang"/>
          <w:sz w:val="24"/>
          <w:szCs w:val="24"/>
        </w:rPr>
        <w:t xml:space="preserve"> </w:t>
      </w:r>
      <w:r w:rsidR="003C7D45">
        <w:rPr>
          <w:sz w:val="24"/>
          <w:szCs w:val="24"/>
        </w:rPr>
        <w:t>Денисовского</w:t>
      </w:r>
      <w:r w:rsidR="00B567A2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исходя из установленных приоритетов;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разработка бюджета на основе </w:t>
      </w:r>
      <w:r w:rsidR="00F106DE" w:rsidRPr="00E62701">
        <w:rPr>
          <w:rFonts w:eastAsia="Batang"/>
          <w:sz w:val="24"/>
          <w:szCs w:val="24"/>
        </w:rPr>
        <w:t>муниципальн</w:t>
      </w:r>
      <w:r w:rsidRPr="00E62701">
        <w:rPr>
          <w:rFonts w:eastAsia="Batang"/>
          <w:sz w:val="24"/>
          <w:szCs w:val="24"/>
        </w:rPr>
        <w:t xml:space="preserve">ых программ </w:t>
      </w:r>
      <w:r w:rsidR="003C7D45">
        <w:rPr>
          <w:sz w:val="24"/>
          <w:szCs w:val="24"/>
        </w:rPr>
        <w:t>Денисовского</w:t>
      </w:r>
      <w:r w:rsidR="00B567A2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с учетом интеграции в них региональных проектов;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обеспечение реструктуризации бюджетной сети, при условии сохранения качества и объемов </w:t>
      </w:r>
      <w:r w:rsidR="00F106DE" w:rsidRPr="00E62701">
        <w:rPr>
          <w:rFonts w:eastAsia="Batang"/>
          <w:sz w:val="24"/>
          <w:szCs w:val="24"/>
        </w:rPr>
        <w:t>муниципальн</w:t>
      </w:r>
      <w:r w:rsidRPr="00E62701">
        <w:rPr>
          <w:rFonts w:eastAsia="Batang"/>
          <w:sz w:val="24"/>
          <w:szCs w:val="24"/>
        </w:rPr>
        <w:t>ых услуг;</w:t>
      </w:r>
    </w:p>
    <w:p w:rsidR="009F08B0" w:rsidRPr="00E62701" w:rsidRDefault="008835C9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не установление</w:t>
      </w:r>
      <w:r w:rsidR="009F08B0" w:rsidRPr="00E62701">
        <w:rPr>
          <w:rFonts w:eastAsia="Batang"/>
          <w:sz w:val="24"/>
          <w:szCs w:val="24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7C3CB2" w:rsidRPr="00E62701">
        <w:rPr>
          <w:rFonts w:eastAsia="Batang"/>
          <w:sz w:val="24"/>
          <w:szCs w:val="24"/>
        </w:rPr>
        <w:t>местного самоуправления</w:t>
      </w:r>
      <w:r w:rsidR="009F08B0" w:rsidRPr="00E62701">
        <w:rPr>
          <w:rFonts w:eastAsia="Batang"/>
          <w:sz w:val="24"/>
          <w:szCs w:val="24"/>
        </w:rPr>
        <w:t xml:space="preserve"> Российской Федерации;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отдельных категорий работников, поименованных в указах Президента Российской Федерации 2012 года;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совершенствование межбюджетных отношений.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В целях повышения эффективности управления средствами бюджета</w:t>
      </w:r>
      <w:r w:rsidR="004659CD">
        <w:rPr>
          <w:rFonts w:eastAsia="Batang"/>
          <w:sz w:val="24"/>
          <w:szCs w:val="24"/>
        </w:rPr>
        <w:t xml:space="preserve"> </w:t>
      </w:r>
      <w:r w:rsidR="003C7D45">
        <w:rPr>
          <w:sz w:val="24"/>
          <w:szCs w:val="24"/>
        </w:rPr>
        <w:t>Денисовского</w:t>
      </w:r>
      <w:r w:rsidR="00B567A2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>в системе казначейского обслуживания с 2021 года будут введены новации.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Казначейское обслуживание будет осуществляться на казначейских счетах для осуществления и отражения операций: на едином счете бюджета, по учету и распределению поступлений, с денежными средствами, поступающими во временное распоряжение, а также с денежными средствами юридических лиц, не являющихся участниками бюджетного процесса, бюджетными и автономными учреждениями.</w:t>
      </w:r>
    </w:p>
    <w:p w:rsidR="00EE55A9" w:rsidRPr="00E62701" w:rsidRDefault="00EE55A9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4. </w:t>
      </w:r>
      <w:r w:rsidR="00D7503C" w:rsidRPr="00E62701">
        <w:rPr>
          <w:rFonts w:eastAsia="Batang"/>
          <w:sz w:val="24"/>
          <w:szCs w:val="24"/>
        </w:rPr>
        <w:t>Основные</w:t>
      </w:r>
      <w:r w:rsidRPr="00E62701">
        <w:rPr>
          <w:rFonts w:eastAsia="Batang"/>
          <w:sz w:val="24"/>
          <w:szCs w:val="24"/>
        </w:rPr>
        <w:t xml:space="preserve"> подходы</w:t>
      </w:r>
    </w:p>
    <w:p w:rsidR="009F08B0" w:rsidRPr="00E62701" w:rsidRDefault="009F08B0" w:rsidP="00201ED7">
      <w:pPr>
        <w:widowControl w:val="0"/>
        <w:autoSpaceDE w:val="0"/>
        <w:autoSpaceDN w:val="0"/>
        <w:spacing w:line="228" w:lineRule="auto"/>
        <w:ind w:firstLine="709"/>
        <w:jc w:val="center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к формированию межбюджетных отношений</w:t>
      </w: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</w:p>
    <w:p w:rsidR="009F08B0" w:rsidRPr="00E62701" w:rsidRDefault="009F08B0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Политика в сфере межбюджетных отношений будет направлена на содей</w:t>
      </w:r>
      <w:r w:rsidR="00B567A2">
        <w:rPr>
          <w:rFonts w:eastAsia="Batang"/>
          <w:sz w:val="24"/>
          <w:szCs w:val="24"/>
        </w:rPr>
        <w:t xml:space="preserve">ствие </w:t>
      </w:r>
      <w:r w:rsidR="00B567A2">
        <w:rPr>
          <w:rFonts w:eastAsia="Batang"/>
          <w:sz w:val="24"/>
          <w:szCs w:val="24"/>
        </w:rPr>
        <w:lastRenderedPageBreak/>
        <w:t>сбалансированности местного бюджета</w:t>
      </w:r>
      <w:r w:rsidRPr="00E62701">
        <w:rPr>
          <w:rFonts w:eastAsia="Batang"/>
          <w:sz w:val="24"/>
          <w:szCs w:val="24"/>
        </w:rPr>
        <w:t xml:space="preserve"> с учетом мер, принимаемых </w:t>
      </w:r>
      <w:r w:rsidR="007C3CB2" w:rsidRPr="00E62701">
        <w:rPr>
          <w:rFonts w:eastAsia="Batang"/>
          <w:sz w:val="24"/>
          <w:szCs w:val="24"/>
        </w:rPr>
        <w:t>А</w:t>
      </w:r>
      <w:r w:rsidR="00B567A2">
        <w:rPr>
          <w:rFonts w:eastAsia="Batang"/>
          <w:sz w:val="24"/>
          <w:szCs w:val="24"/>
        </w:rPr>
        <w:t>дминистрацией</w:t>
      </w:r>
      <w:r w:rsidR="004659CD">
        <w:rPr>
          <w:rFonts w:eastAsia="Batang"/>
          <w:sz w:val="24"/>
          <w:szCs w:val="24"/>
        </w:rPr>
        <w:t xml:space="preserve"> </w:t>
      </w:r>
      <w:r w:rsidR="003C7D45">
        <w:rPr>
          <w:sz w:val="24"/>
          <w:szCs w:val="24"/>
        </w:rPr>
        <w:t>Денисовского</w:t>
      </w:r>
      <w:r w:rsidR="00B567A2">
        <w:rPr>
          <w:sz w:val="24"/>
          <w:szCs w:val="24"/>
        </w:rPr>
        <w:t xml:space="preserve"> сельского поселения</w:t>
      </w:r>
      <w:r w:rsidR="004659CD">
        <w:rPr>
          <w:sz w:val="24"/>
          <w:szCs w:val="24"/>
        </w:rPr>
        <w:t xml:space="preserve"> </w:t>
      </w:r>
      <w:r w:rsidR="002F2CBB" w:rsidRPr="00E62701">
        <w:rPr>
          <w:rFonts w:eastAsia="Batang"/>
          <w:sz w:val="24"/>
          <w:szCs w:val="24"/>
        </w:rPr>
        <w:t>в</w:t>
      </w:r>
      <w:r w:rsidRPr="00E62701">
        <w:rPr>
          <w:rFonts w:eastAsia="Batang"/>
          <w:sz w:val="24"/>
          <w:szCs w:val="24"/>
        </w:rPr>
        <w:t> рамках обязательств заключенных соглашений о мерах по социально-экономическому развитию и оздоровлению муниципальных финансов.</w:t>
      </w:r>
    </w:p>
    <w:p w:rsidR="009F08B0" w:rsidRPr="00E62701" w:rsidRDefault="009F08B0" w:rsidP="0092544C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bCs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В целях повышения открытости и общественного участия граждан в управлении общественными финансами продолжится практика планирования бюджетных ассигнований в форме инициативного бюджетирования при непосредственном участии жителей </w:t>
      </w:r>
      <w:r w:rsidR="003C7D45">
        <w:rPr>
          <w:sz w:val="24"/>
          <w:szCs w:val="24"/>
        </w:rPr>
        <w:t>Денисовского</w:t>
      </w:r>
      <w:r w:rsidR="00B567A2">
        <w:rPr>
          <w:sz w:val="24"/>
          <w:szCs w:val="24"/>
        </w:rPr>
        <w:t xml:space="preserve"> сельского поселения</w:t>
      </w:r>
      <w:r w:rsidRPr="00E62701">
        <w:rPr>
          <w:rFonts w:eastAsia="Batang"/>
          <w:sz w:val="24"/>
          <w:szCs w:val="24"/>
        </w:rPr>
        <w:t xml:space="preserve">в решении вопросов местного значения. </w:t>
      </w:r>
    </w:p>
    <w:p w:rsidR="00B45439" w:rsidRPr="008835C9" w:rsidRDefault="00A16178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color w:val="000000" w:themeColor="text1"/>
          <w:sz w:val="24"/>
          <w:szCs w:val="24"/>
        </w:rPr>
      </w:pPr>
      <w:r w:rsidRPr="008835C9">
        <w:rPr>
          <w:rFonts w:eastAsia="Batang"/>
          <w:color w:val="000000" w:themeColor="text1"/>
          <w:sz w:val="24"/>
          <w:szCs w:val="24"/>
        </w:rPr>
        <w:t>Будет продолжена</w:t>
      </w:r>
      <w:r w:rsidR="004659CD">
        <w:rPr>
          <w:rFonts w:eastAsia="Batang"/>
          <w:color w:val="000000" w:themeColor="text1"/>
          <w:sz w:val="24"/>
          <w:szCs w:val="24"/>
        </w:rPr>
        <w:t xml:space="preserve"> </w:t>
      </w:r>
      <w:r w:rsidRPr="008835C9">
        <w:rPr>
          <w:rFonts w:eastAsia="Batang"/>
          <w:color w:val="000000" w:themeColor="text1"/>
          <w:sz w:val="24"/>
          <w:szCs w:val="24"/>
        </w:rPr>
        <w:t xml:space="preserve">работа, направленная на отсутствие </w:t>
      </w:r>
      <w:r w:rsidR="009F08B0" w:rsidRPr="008835C9">
        <w:rPr>
          <w:rFonts w:eastAsia="Batang"/>
          <w:color w:val="000000" w:themeColor="text1"/>
          <w:sz w:val="24"/>
          <w:szCs w:val="24"/>
        </w:rPr>
        <w:t>просроченной кредиторской задолженности.</w:t>
      </w:r>
    </w:p>
    <w:p w:rsidR="00EE55A9" w:rsidRPr="008835C9" w:rsidRDefault="00EE55A9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F2CBB" w:rsidRDefault="002F2CBB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2F2CBB" w:rsidRPr="00E62701" w:rsidRDefault="002F2CBB" w:rsidP="009F08B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0021E0" w:rsidRPr="00B45439" w:rsidRDefault="000021E0" w:rsidP="00470BCE">
      <w:pPr>
        <w:spacing w:line="228" w:lineRule="auto"/>
        <w:ind w:right="5551"/>
        <w:jc w:val="center"/>
        <w:rPr>
          <w:sz w:val="2"/>
          <w:szCs w:val="2"/>
          <w:lang w:eastAsia="en-US"/>
        </w:rPr>
      </w:pPr>
    </w:p>
    <w:sectPr w:rsidR="000021E0" w:rsidRPr="00B45439" w:rsidSect="00E62701">
      <w:headerReference w:type="default" r:id="rId10"/>
      <w:footerReference w:type="even" r:id="rId11"/>
      <w:pgSz w:w="11907" w:h="16840" w:code="9"/>
      <w:pgMar w:top="1134" w:right="851" w:bottom="851" w:left="130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E53" w:rsidRDefault="002A0E53">
      <w:r>
        <w:separator/>
      </w:r>
    </w:p>
  </w:endnote>
  <w:endnote w:type="continuationSeparator" w:id="1">
    <w:p w:rsidR="002A0E53" w:rsidRDefault="002A0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E15" w:rsidRDefault="004E0F8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23E1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3D71">
      <w:rPr>
        <w:rStyle w:val="ab"/>
        <w:noProof/>
      </w:rPr>
      <w:t>10</w:t>
    </w:r>
    <w:r>
      <w:rPr>
        <w:rStyle w:val="ab"/>
      </w:rPr>
      <w:fldChar w:fldCharType="end"/>
    </w:r>
  </w:p>
  <w:p w:rsidR="00A23E15" w:rsidRDefault="00A23E15">
    <w:pPr>
      <w:pStyle w:val="a7"/>
      <w:ind w:right="360"/>
    </w:pPr>
  </w:p>
  <w:p w:rsidR="00A23E15" w:rsidRDefault="00A23E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E53" w:rsidRDefault="002A0E53">
      <w:r>
        <w:separator/>
      </w:r>
    </w:p>
  </w:footnote>
  <w:footnote w:type="continuationSeparator" w:id="1">
    <w:p w:rsidR="002A0E53" w:rsidRDefault="002A0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76169"/>
      <w:docPartObj>
        <w:docPartGallery w:val="Page Numbers (Top of Page)"/>
        <w:docPartUnique/>
      </w:docPartObj>
    </w:sdtPr>
    <w:sdtContent>
      <w:p w:rsidR="00A23E15" w:rsidRDefault="004E0F84">
        <w:pPr>
          <w:pStyle w:val="a9"/>
          <w:jc w:val="center"/>
        </w:pPr>
        <w:r>
          <w:fldChar w:fldCharType="begin"/>
        </w:r>
        <w:r w:rsidR="00CD3C06">
          <w:instrText xml:space="preserve"> PAGE   \* MERGEFORMAT </w:instrText>
        </w:r>
        <w:r>
          <w:fldChar w:fldCharType="separate"/>
        </w:r>
        <w:r w:rsidR="004659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23E15" w:rsidRDefault="00A23E1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12CA"/>
    <w:rsid w:val="000021E0"/>
    <w:rsid w:val="00030E2B"/>
    <w:rsid w:val="00050C68"/>
    <w:rsid w:val="0005372C"/>
    <w:rsid w:val="00054D8B"/>
    <w:rsid w:val="000559D5"/>
    <w:rsid w:val="000560BF"/>
    <w:rsid w:val="00060F3C"/>
    <w:rsid w:val="00064B30"/>
    <w:rsid w:val="00077AE1"/>
    <w:rsid w:val="000808D6"/>
    <w:rsid w:val="00090115"/>
    <w:rsid w:val="000A1A26"/>
    <w:rsid w:val="000A726F"/>
    <w:rsid w:val="000B24A7"/>
    <w:rsid w:val="000B4002"/>
    <w:rsid w:val="000B499B"/>
    <w:rsid w:val="000B66C7"/>
    <w:rsid w:val="000B70C9"/>
    <w:rsid w:val="000C430D"/>
    <w:rsid w:val="000C7AAC"/>
    <w:rsid w:val="000D2043"/>
    <w:rsid w:val="000F24C9"/>
    <w:rsid w:val="000F2B40"/>
    <w:rsid w:val="000F5B6A"/>
    <w:rsid w:val="000F7D68"/>
    <w:rsid w:val="001006EB"/>
    <w:rsid w:val="00104E0D"/>
    <w:rsid w:val="0010504A"/>
    <w:rsid w:val="00114D13"/>
    <w:rsid w:val="00116371"/>
    <w:rsid w:val="00116BFA"/>
    <w:rsid w:val="00122FC7"/>
    <w:rsid w:val="00125DE3"/>
    <w:rsid w:val="0012674B"/>
    <w:rsid w:val="00153B21"/>
    <w:rsid w:val="001708F6"/>
    <w:rsid w:val="001829BA"/>
    <w:rsid w:val="00186AAC"/>
    <w:rsid w:val="001870A5"/>
    <w:rsid w:val="001B2D1C"/>
    <w:rsid w:val="001B58E9"/>
    <w:rsid w:val="001C1D98"/>
    <w:rsid w:val="001D2690"/>
    <w:rsid w:val="001E1DBA"/>
    <w:rsid w:val="001E35CC"/>
    <w:rsid w:val="001E50AB"/>
    <w:rsid w:val="001F440F"/>
    <w:rsid w:val="001F4BE3"/>
    <w:rsid w:val="001F6D02"/>
    <w:rsid w:val="00201ED7"/>
    <w:rsid w:val="00213F66"/>
    <w:rsid w:val="00221D79"/>
    <w:rsid w:val="00236266"/>
    <w:rsid w:val="002504E8"/>
    <w:rsid w:val="00254382"/>
    <w:rsid w:val="002545FD"/>
    <w:rsid w:val="002569B4"/>
    <w:rsid w:val="0027031E"/>
    <w:rsid w:val="0028703B"/>
    <w:rsid w:val="002925EB"/>
    <w:rsid w:val="002A0E53"/>
    <w:rsid w:val="002A2062"/>
    <w:rsid w:val="002A31A1"/>
    <w:rsid w:val="002B6527"/>
    <w:rsid w:val="002C135C"/>
    <w:rsid w:val="002C5E60"/>
    <w:rsid w:val="002D59A7"/>
    <w:rsid w:val="002D7A06"/>
    <w:rsid w:val="002E65D5"/>
    <w:rsid w:val="002F2CBB"/>
    <w:rsid w:val="002F63E3"/>
    <w:rsid w:val="002F74D7"/>
    <w:rsid w:val="0030124B"/>
    <w:rsid w:val="0030420A"/>
    <w:rsid w:val="0030553F"/>
    <w:rsid w:val="00313D3A"/>
    <w:rsid w:val="003167D4"/>
    <w:rsid w:val="00323318"/>
    <w:rsid w:val="00337508"/>
    <w:rsid w:val="00341FC1"/>
    <w:rsid w:val="003670DF"/>
    <w:rsid w:val="0037040B"/>
    <w:rsid w:val="003744CF"/>
    <w:rsid w:val="003921D8"/>
    <w:rsid w:val="003A0AAB"/>
    <w:rsid w:val="003B2193"/>
    <w:rsid w:val="003B3654"/>
    <w:rsid w:val="003C7D45"/>
    <w:rsid w:val="003D154D"/>
    <w:rsid w:val="003E1D49"/>
    <w:rsid w:val="004033B7"/>
    <w:rsid w:val="00405A59"/>
    <w:rsid w:val="00407B71"/>
    <w:rsid w:val="00417AC0"/>
    <w:rsid w:val="00422155"/>
    <w:rsid w:val="00425061"/>
    <w:rsid w:val="0043674E"/>
    <w:rsid w:val="0043686A"/>
    <w:rsid w:val="00441069"/>
    <w:rsid w:val="00444636"/>
    <w:rsid w:val="00453869"/>
    <w:rsid w:val="004600E4"/>
    <w:rsid w:val="0046409C"/>
    <w:rsid w:val="004659CD"/>
    <w:rsid w:val="00470BA8"/>
    <w:rsid w:val="00470BCE"/>
    <w:rsid w:val="004710D2"/>
    <w:rsid w:val="004711EC"/>
    <w:rsid w:val="00480BC7"/>
    <w:rsid w:val="004871AA"/>
    <w:rsid w:val="004A5D5F"/>
    <w:rsid w:val="004A6F0E"/>
    <w:rsid w:val="004B6A5C"/>
    <w:rsid w:val="004D6636"/>
    <w:rsid w:val="004E0F84"/>
    <w:rsid w:val="004E4DD7"/>
    <w:rsid w:val="004E78FD"/>
    <w:rsid w:val="004F5652"/>
    <w:rsid w:val="004F7011"/>
    <w:rsid w:val="00515D9C"/>
    <w:rsid w:val="00524E85"/>
    <w:rsid w:val="00531FBD"/>
    <w:rsid w:val="0053366A"/>
    <w:rsid w:val="005368DE"/>
    <w:rsid w:val="00587BF6"/>
    <w:rsid w:val="005B42DF"/>
    <w:rsid w:val="005C5FF3"/>
    <w:rsid w:val="005D0EBC"/>
    <w:rsid w:val="006063C5"/>
    <w:rsid w:val="00611679"/>
    <w:rsid w:val="00613D7D"/>
    <w:rsid w:val="0062571F"/>
    <w:rsid w:val="00652E35"/>
    <w:rsid w:val="006564DB"/>
    <w:rsid w:val="00660EE3"/>
    <w:rsid w:val="00665618"/>
    <w:rsid w:val="00676B57"/>
    <w:rsid w:val="00692EC9"/>
    <w:rsid w:val="00695052"/>
    <w:rsid w:val="006B7A21"/>
    <w:rsid w:val="006D78AF"/>
    <w:rsid w:val="006E2284"/>
    <w:rsid w:val="006F14E4"/>
    <w:rsid w:val="006F1B01"/>
    <w:rsid w:val="00707EA6"/>
    <w:rsid w:val="007120F8"/>
    <w:rsid w:val="007219F0"/>
    <w:rsid w:val="00726704"/>
    <w:rsid w:val="007444C5"/>
    <w:rsid w:val="007730B1"/>
    <w:rsid w:val="00782222"/>
    <w:rsid w:val="007936ED"/>
    <w:rsid w:val="007B6388"/>
    <w:rsid w:val="007C0A5F"/>
    <w:rsid w:val="007C3CB2"/>
    <w:rsid w:val="00802B7F"/>
    <w:rsid w:val="00803F3C"/>
    <w:rsid w:val="00804CFE"/>
    <w:rsid w:val="00811C94"/>
    <w:rsid w:val="00811CF1"/>
    <w:rsid w:val="00825BA5"/>
    <w:rsid w:val="00834B1E"/>
    <w:rsid w:val="008438D7"/>
    <w:rsid w:val="00843E1D"/>
    <w:rsid w:val="0086020F"/>
    <w:rsid w:val="00860E5A"/>
    <w:rsid w:val="00867AB6"/>
    <w:rsid w:val="008835C9"/>
    <w:rsid w:val="008839A5"/>
    <w:rsid w:val="008A26EE"/>
    <w:rsid w:val="008B47C1"/>
    <w:rsid w:val="008B5BE7"/>
    <w:rsid w:val="008B5FBF"/>
    <w:rsid w:val="008B6AD3"/>
    <w:rsid w:val="008B7F76"/>
    <w:rsid w:val="008F0C42"/>
    <w:rsid w:val="008F638B"/>
    <w:rsid w:val="00905B52"/>
    <w:rsid w:val="00910044"/>
    <w:rsid w:val="009122B1"/>
    <w:rsid w:val="009127DC"/>
    <w:rsid w:val="00913129"/>
    <w:rsid w:val="00917C70"/>
    <w:rsid w:val="009228DF"/>
    <w:rsid w:val="00924E84"/>
    <w:rsid w:val="0092544C"/>
    <w:rsid w:val="009259FD"/>
    <w:rsid w:val="00925CF8"/>
    <w:rsid w:val="00931944"/>
    <w:rsid w:val="00947FCC"/>
    <w:rsid w:val="00985A10"/>
    <w:rsid w:val="009909FC"/>
    <w:rsid w:val="00995BDB"/>
    <w:rsid w:val="009C3281"/>
    <w:rsid w:val="009E700C"/>
    <w:rsid w:val="009F08B0"/>
    <w:rsid w:val="009F7A86"/>
    <w:rsid w:val="00A05B6C"/>
    <w:rsid w:val="00A061D7"/>
    <w:rsid w:val="00A16178"/>
    <w:rsid w:val="00A23E15"/>
    <w:rsid w:val="00A30E81"/>
    <w:rsid w:val="00A34804"/>
    <w:rsid w:val="00A37291"/>
    <w:rsid w:val="00A438C7"/>
    <w:rsid w:val="00A43D40"/>
    <w:rsid w:val="00A67B50"/>
    <w:rsid w:val="00A83CE3"/>
    <w:rsid w:val="00A9215D"/>
    <w:rsid w:val="00A941CF"/>
    <w:rsid w:val="00A97DE2"/>
    <w:rsid w:val="00AB1ACA"/>
    <w:rsid w:val="00AB4CE7"/>
    <w:rsid w:val="00AE2601"/>
    <w:rsid w:val="00AE5209"/>
    <w:rsid w:val="00B02C23"/>
    <w:rsid w:val="00B02E12"/>
    <w:rsid w:val="00B17CA7"/>
    <w:rsid w:val="00B22F6A"/>
    <w:rsid w:val="00B31114"/>
    <w:rsid w:val="00B35935"/>
    <w:rsid w:val="00B37E63"/>
    <w:rsid w:val="00B444A2"/>
    <w:rsid w:val="00B45439"/>
    <w:rsid w:val="00B567A2"/>
    <w:rsid w:val="00B62CFB"/>
    <w:rsid w:val="00B72D61"/>
    <w:rsid w:val="00B80D5B"/>
    <w:rsid w:val="00B81A41"/>
    <w:rsid w:val="00B82081"/>
    <w:rsid w:val="00B8231A"/>
    <w:rsid w:val="00B863F9"/>
    <w:rsid w:val="00B9448D"/>
    <w:rsid w:val="00BA1B53"/>
    <w:rsid w:val="00BB55C0"/>
    <w:rsid w:val="00BC0920"/>
    <w:rsid w:val="00BD3120"/>
    <w:rsid w:val="00BE3406"/>
    <w:rsid w:val="00BE745B"/>
    <w:rsid w:val="00BF39F0"/>
    <w:rsid w:val="00C00B10"/>
    <w:rsid w:val="00C012CA"/>
    <w:rsid w:val="00C02E66"/>
    <w:rsid w:val="00C11FDF"/>
    <w:rsid w:val="00C14A80"/>
    <w:rsid w:val="00C45063"/>
    <w:rsid w:val="00C470E7"/>
    <w:rsid w:val="00C572C4"/>
    <w:rsid w:val="00C731BB"/>
    <w:rsid w:val="00C92BD0"/>
    <w:rsid w:val="00C95656"/>
    <w:rsid w:val="00C95DA9"/>
    <w:rsid w:val="00CA151C"/>
    <w:rsid w:val="00CA1DED"/>
    <w:rsid w:val="00CB1900"/>
    <w:rsid w:val="00CB43C1"/>
    <w:rsid w:val="00CC4E66"/>
    <w:rsid w:val="00CC7513"/>
    <w:rsid w:val="00CD077D"/>
    <w:rsid w:val="00CD3C06"/>
    <w:rsid w:val="00CE5183"/>
    <w:rsid w:val="00CF6D3E"/>
    <w:rsid w:val="00D00358"/>
    <w:rsid w:val="00D13E83"/>
    <w:rsid w:val="00D25D70"/>
    <w:rsid w:val="00D73323"/>
    <w:rsid w:val="00D7503C"/>
    <w:rsid w:val="00D85378"/>
    <w:rsid w:val="00DA1E06"/>
    <w:rsid w:val="00DA7C1C"/>
    <w:rsid w:val="00DB4D6B"/>
    <w:rsid w:val="00DC2302"/>
    <w:rsid w:val="00DE50C1"/>
    <w:rsid w:val="00DF4D5F"/>
    <w:rsid w:val="00E04378"/>
    <w:rsid w:val="00E138E0"/>
    <w:rsid w:val="00E3132E"/>
    <w:rsid w:val="00E36EA0"/>
    <w:rsid w:val="00E60CB5"/>
    <w:rsid w:val="00E61F30"/>
    <w:rsid w:val="00E62701"/>
    <w:rsid w:val="00E632D4"/>
    <w:rsid w:val="00E657E1"/>
    <w:rsid w:val="00E67DF0"/>
    <w:rsid w:val="00E7274C"/>
    <w:rsid w:val="00E74E00"/>
    <w:rsid w:val="00E75C57"/>
    <w:rsid w:val="00E76A4E"/>
    <w:rsid w:val="00E86F85"/>
    <w:rsid w:val="00E90C22"/>
    <w:rsid w:val="00E9626F"/>
    <w:rsid w:val="00EB22C9"/>
    <w:rsid w:val="00EC40AD"/>
    <w:rsid w:val="00EC4557"/>
    <w:rsid w:val="00ED696C"/>
    <w:rsid w:val="00ED72D3"/>
    <w:rsid w:val="00EE55A2"/>
    <w:rsid w:val="00EE55A9"/>
    <w:rsid w:val="00EF29AB"/>
    <w:rsid w:val="00EF56AF"/>
    <w:rsid w:val="00F02C40"/>
    <w:rsid w:val="00F106DE"/>
    <w:rsid w:val="00F12AD3"/>
    <w:rsid w:val="00F22A3E"/>
    <w:rsid w:val="00F24917"/>
    <w:rsid w:val="00F30D40"/>
    <w:rsid w:val="00F37202"/>
    <w:rsid w:val="00F404AF"/>
    <w:rsid w:val="00F410DF"/>
    <w:rsid w:val="00F43D71"/>
    <w:rsid w:val="00F5181E"/>
    <w:rsid w:val="00F8090A"/>
    <w:rsid w:val="00F8225E"/>
    <w:rsid w:val="00F86418"/>
    <w:rsid w:val="00F9297B"/>
    <w:rsid w:val="00FA6611"/>
    <w:rsid w:val="00FB0312"/>
    <w:rsid w:val="00FB1B46"/>
    <w:rsid w:val="00FD350A"/>
    <w:rsid w:val="00FD7974"/>
    <w:rsid w:val="00FE5428"/>
    <w:rsid w:val="00FE7493"/>
    <w:rsid w:val="00FF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84"/>
  </w:style>
  <w:style w:type="paragraph" w:styleId="1">
    <w:name w:val="heading 1"/>
    <w:basedOn w:val="a"/>
    <w:next w:val="a"/>
    <w:link w:val="10"/>
    <w:qFormat/>
    <w:rsid w:val="004E0F8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4E0F8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4E0F8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qFormat/>
    <w:rsid w:val="004E0F84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E0F8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4E0F8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4E0F84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character" w:styleId="afff2">
    <w:name w:val="Hyperlink"/>
    <w:basedOn w:val="a0"/>
    <w:uiPriority w:val="99"/>
    <w:unhideWhenUsed/>
    <w:rsid w:val="009F08B0"/>
    <w:rPr>
      <w:color w:val="0000FF" w:themeColor="hyperlink"/>
      <w:u w:val="single"/>
    </w:rPr>
  </w:style>
  <w:style w:type="character" w:styleId="afff3">
    <w:name w:val="FollowedHyperlink"/>
    <w:basedOn w:val="a0"/>
    <w:semiHidden/>
    <w:unhideWhenUsed/>
    <w:rsid w:val="00C92B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065FAF0D82BBB3B2BA34094DBB898F0C4ACEA0DE293F203792AA4311D5390555967DE4BEE13EEE8BD209644CHET4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0D83-6320-4181-BB60-987829B5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165</TotalTime>
  <Pages>1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Admin</cp:lastModifiedBy>
  <cp:revision>8</cp:revision>
  <cp:lastPrinted>2020-11-06T06:54:00Z</cp:lastPrinted>
  <dcterms:created xsi:type="dcterms:W3CDTF">2020-11-06T06:55:00Z</dcterms:created>
  <dcterms:modified xsi:type="dcterms:W3CDTF">2021-01-14T11:13:00Z</dcterms:modified>
</cp:coreProperties>
</file>