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5" w:rsidRPr="00FF0C4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 о результатах деятельности</w:t>
      </w:r>
    </w:p>
    <w:p w:rsidR="00D02415" w:rsidRPr="00FF0C4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Администрации Денисовского сельского поселения</w:t>
      </w:r>
    </w:p>
    <w:p w:rsidR="00D02415" w:rsidRDefault="00E64742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итогам работы за </w:t>
      </w:r>
      <w:r w:rsidR="00E603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полугодие 202</w:t>
      </w:r>
      <w:r w:rsidR="006A31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F06A1" w:rsidRPr="006F06A1" w:rsidRDefault="006F06A1" w:rsidP="006F06A1">
      <w:p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>В работе конференции принимают участие:</w:t>
      </w:r>
    </w:p>
    <w:p w:rsidR="006F06A1" w:rsidRPr="006F06A1" w:rsidRDefault="006F06A1" w:rsidP="006F06A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>Информационная группа Администрации Ремонтенского района.</w:t>
      </w:r>
    </w:p>
    <w:p w:rsidR="006F06A1" w:rsidRPr="006F06A1" w:rsidRDefault="006F06A1" w:rsidP="006F06A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>На повестку дня выносятся следующие вопросы:</w:t>
      </w:r>
    </w:p>
    <w:p w:rsidR="006F06A1" w:rsidRPr="006F06A1" w:rsidRDefault="006F06A1" w:rsidP="006F06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 xml:space="preserve">Отчет Главы Администрации о проделанной работе 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Денисовского</w:t>
      </w: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за  </w:t>
      </w:r>
      <w:r w:rsidR="00E60345">
        <w:rPr>
          <w:rFonts w:ascii="Times New Roman" w:hAnsi="Times New Roman"/>
          <w:color w:val="000000"/>
          <w:sz w:val="28"/>
          <w:szCs w:val="28"/>
          <w:lang w:val="ru-RU"/>
        </w:rPr>
        <w:t>первое</w:t>
      </w: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полугодие  202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года.</w:t>
      </w:r>
    </w:p>
    <w:p w:rsidR="006F06A1" w:rsidRPr="006F06A1" w:rsidRDefault="006F06A1" w:rsidP="006F06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6A1">
        <w:rPr>
          <w:rFonts w:ascii="Times New Roman" w:hAnsi="Times New Roman"/>
          <w:color w:val="000000"/>
          <w:sz w:val="28"/>
          <w:szCs w:val="28"/>
          <w:lang w:val="ru-RU"/>
        </w:rPr>
        <w:t>Разное.</w:t>
      </w:r>
    </w:p>
    <w:p w:rsidR="00781938" w:rsidRPr="00FF0C43" w:rsidRDefault="00781938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1938" w:rsidRPr="00781938" w:rsidRDefault="00781938" w:rsidP="00781938">
      <w:pPr>
        <w:spacing w:after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Уважаемые жители </w:t>
      </w:r>
      <w:r w:rsidRPr="00F52BC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Денисов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>ского  сельского поселения!</w:t>
      </w:r>
    </w:p>
    <w:p w:rsidR="00781938" w:rsidRP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Представляя свой отчет о работе администрации сельского поселения за </w:t>
      </w:r>
      <w:r w:rsidR="00E60345">
        <w:rPr>
          <w:rFonts w:ascii="Times New Roman" w:hAnsi="Times New Roman"/>
          <w:color w:val="000000"/>
          <w:sz w:val="28"/>
          <w:szCs w:val="28"/>
          <w:lang w:val="ru-RU"/>
        </w:rPr>
        <w:t>первое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полугодие</w:t>
      </w:r>
      <w:r w:rsidR="00B6446E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постараюсь отразить основные направления деятельности администрации.</w:t>
      </w:r>
    </w:p>
    <w:p w:rsid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BD0E8A" w:rsidRPr="00781938" w:rsidRDefault="00BD0E8A" w:rsidP="00BD0E8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>Хотелось бы отметить, что 202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</w:t>
      </w:r>
      <w:hyperlink r:id="rId8" w:history="1">
        <w:r w:rsidRPr="00BD0E8A">
          <w:rPr>
            <w:rFonts w:ascii="Times New Roman" w:hAnsi="Times New Roman"/>
            <w:color w:val="000000"/>
            <w:sz w:val="28"/>
            <w:szCs w:val="28"/>
            <w:lang w:val="ru-RU"/>
          </w:rPr>
          <w:t>Указом Президента России В.В. Путина</w:t>
        </w:r>
      </w:hyperlink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 объявлен Годом 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семьи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по решению Губернатора Ростовской области В.Ю. Голубева этот год объявлен Годом 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добрых дел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>. В 202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празднуется 7</w:t>
      </w:r>
      <w:r w:rsidR="006A3109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-я годовщина Победы в Великой Отечественной войне. Жители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Денисовского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принимают</w:t>
      </w:r>
      <w:r w:rsidRPr="00BD0E8A">
        <w:rPr>
          <w:sz w:val="28"/>
          <w:szCs w:val="28"/>
          <w:lang w:val="ru-RU"/>
        </w:rPr>
        <w:t xml:space="preserve"> </w:t>
      </w:r>
      <w:r w:rsidRPr="00BD0E8A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активное участие в мероприятиях посвященных знаменательным датам, которые проводятся на территории Ремонтненского района. </w:t>
      </w:r>
    </w:p>
    <w:p w:rsidR="00D4071F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На отчетах перед населением о работ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 администрации поселения мы с в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>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F52BC3">
        <w:rPr>
          <w:rFonts w:ascii="Times New Roman" w:hAnsi="Times New Roman"/>
          <w:color w:val="000000"/>
          <w:sz w:val="28"/>
          <w:szCs w:val="28"/>
        </w:rPr>
        <w:t>   </w:t>
      </w:r>
    </w:p>
    <w:p w:rsidR="00D134ED" w:rsidRDefault="00781938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E6034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 202</w:t>
      </w:r>
      <w:r w:rsidR="006A310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4071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проводились следующие мероприятия: Вместе мы  наводили порядок в поселке, занимались ликвидацией несанкционированных свалок, убирали мусор по окраинам поселка, около водоемов.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>Производился покос травы, спил сухих деревьев и веток.</w:t>
      </w:r>
      <w:r w:rsidR="00D4071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4C4" w:rsidRDefault="00D4071F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AD6" w:rsidRDefault="00AC5AD6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23"/>
        <w:tblW w:w="0" w:type="auto"/>
        <w:tblLook w:val="04A0"/>
      </w:tblPr>
      <w:tblGrid>
        <w:gridCol w:w="9571"/>
      </w:tblGrid>
      <w:tr w:rsidR="00E64742" w:rsidRPr="00FF0C43" w:rsidTr="004A4F06">
        <w:trPr>
          <w:trHeight w:val="277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A3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1.0</w:t>
            </w:r>
            <w:r w:rsidR="00E60345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="006A3109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E64742" w:rsidRPr="00FF0C43" w:rsidTr="004A4F06">
        <w:trPr>
          <w:trHeight w:val="26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A3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Число жителей 7</w:t>
            </w:r>
            <w:r w:rsidR="006A31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E64742" w:rsidRPr="00FF0C43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A3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2. Число родившихся – </w:t>
            </w:r>
            <w:r w:rsidR="006A31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E64742" w:rsidRPr="00FF0C43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A3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3.Число умерших – </w:t>
            </w:r>
            <w:r w:rsidR="006A31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E64742" w:rsidRPr="009F0829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B722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4.Количество детей в дошкольном учреждении - </w:t>
            </w:r>
            <w:r w:rsidR="00B72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E64742" w:rsidRPr="009F0829" w:rsidTr="004A4F06">
        <w:trPr>
          <w:trHeight w:val="566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A3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5.Количество учащихся в Денисовской СОШ  - </w:t>
            </w:r>
            <w:r w:rsidR="006A31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</w:tr>
    </w:tbl>
    <w:p w:rsidR="004A4F06" w:rsidRDefault="004A4F06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D6209" w:rsidRDefault="006D6209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D6209" w:rsidRDefault="006D6209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Национальный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376"/>
        <w:gridCol w:w="2391"/>
        <w:gridCol w:w="2330"/>
      </w:tblGrid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76" w:type="dxa"/>
          </w:tcPr>
          <w:p w:rsidR="00E64742" w:rsidRPr="00412683" w:rsidRDefault="00E64742" w:rsidP="006A3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A3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391" w:type="dxa"/>
          </w:tcPr>
          <w:p w:rsidR="00E64742" w:rsidRPr="00B6446E" w:rsidRDefault="006A3109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E64742" w:rsidRPr="00B6446E" w:rsidRDefault="006A3109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64742" w:rsidRPr="00FF0C43" w:rsidTr="001F2B67">
        <w:trPr>
          <w:trHeight w:val="299"/>
        </w:trPr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2376" w:type="dxa"/>
          </w:tcPr>
          <w:p w:rsidR="00E64742" w:rsidRPr="00412683" w:rsidRDefault="00E64742" w:rsidP="00B2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26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91" w:type="dxa"/>
          </w:tcPr>
          <w:p w:rsidR="00E64742" w:rsidRPr="00B6446E" w:rsidRDefault="00E60345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30" w:type="dxa"/>
          </w:tcPr>
          <w:p w:rsidR="00E64742" w:rsidRPr="00B6446E" w:rsidRDefault="006A3109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2376" w:type="dxa"/>
          </w:tcPr>
          <w:p w:rsidR="00E64742" w:rsidRPr="00887886" w:rsidRDefault="00887886" w:rsidP="006A3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A3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91" w:type="dxa"/>
          </w:tcPr>
          <w:p w:rsidR="00E64742" w:rsidRPr="00B6446E" w:rsidRDefault="006A3109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E64742" w:rsidRPr="00412683" w:rsidRDefault="006A3109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чеченцы</w:t>
            </w:r>
          </w:p>
        </w:tc>
        <w:tc>
          <w:tcPr>
            <w:tcW w:w="2376" w:type="dxa"/>
          </w:tcPr>
          <w:p w:rsidR="00E64742" w:rsidRPr="00412683" w:rsidRDefault="00412683" w:rsidP="00887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878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91" w:type="dxa"/>
          </w:tcPr>
          <w:p w:rsidR="00E64742" w:rsidRPr="00B6446E" w:rsidRDefault="00E60345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  <w:t>армяне</w:t>
            </w:r>
          </w:p>
        </w:tc>
        <w:tc>
          <w:tcPr>
            <w:tcW w:w="2376" w:type="dxa"/>
          </w:tcPr>
          <w:p w:rsidR="00E64742" w:rsidRPr="00412683" w:rsidRDefault="00412683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ind w:left="14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табасаранцы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3"/>
                <w:sz w:val="28"/>
                <w:szCs w:val="28"/>
              </w:rPr>
              <w:t>молдаване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5"/>
                <w:sz w:val="28"/>
                <w:szCs w:val="28"/>
              </w:rPr>
              <w:t>татары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34343"/>
                <w:spacing w:val="3"/>
                <w:sz w:val="28"/>
                <w:szCs w:val="28"/>
              </w:rPr>
              <w:t>аварцы</w:t>
            </w:r>
          </w:p>
        </w:tc>
        <w:tc>
          <w:tcPr>
            <w:tcW w:w="2376" w:type="dxa"/>
          </w:tcPr>
          <w:p w:rsidR="00E64742" w:rsidRPr="00412683" w:rsidRDefault="00E64742" w:rsidP="004126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Число прибывших/выбывших всего, и по национальному составу</w:t>
      </w:r>
      <w:r w:rsidRPr="00FF0C43">
        <w:rPr>
          <w:rStyle w:val="aff1"/>
          <w:rFonts w:ascii="Times New Roman" w:eastAsia="Times New Roman" w:hAnsi="Times New Roman"/>
          <w:sz w:val="28"/>
          <w:szCs w:val="28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666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выбывших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7" w:type="pct"/>
          </w:tcPr>
          <w:p w:rsidR="00E64742" w:rsidRPr="00A26673" w:rsidRDefault="00697CED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pct"/>
          </w:tcPr>
          <w:p w:rsidR="00E64742" w:rsidRPr="00B324EA" w:rsidRDefault="00697CED" w:rsidP="00E6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1667" w:type="pct"/>
          </w:tcPr>
          <w:p w:rsidR="00E64742" w:rsidRPr="00B324EA" w:rsidRDefault="00697CED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pct"/>
          </w:tcPr>
          <w:p w:rsidR="00E64742" w:rsidRPr="00A26673" w:rsidRDefault="00697CED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1667" w:type="pct"/>
          </w:tcPr>
          <w:p w:rsidR="00E64742" w:rsidRPr="00B324EA" w:rsidRDefault="00E60345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66" w:type="pct"/>
          </w:tcPr>
          <w:p w:rsidR="00E64742" w:rsidRPr="00B324EA" w:rsidRDefault="00697CED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B324EA" w:rsidRDefault="00B324EA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белорусы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B324EA" w:rsidRDefault="00E60345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887886" w:rsidRDefault="00E60345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аварцы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B324EA" w:rsidRDefault="00A26673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E64742" w:rsidRPr="00FF0C43" w:rsidRDefault="00E64742" w:rsidP="00E647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/>
      </w:tblPr>
      <w:tblGrid>
        <w:gridCol w:w="2376"/>
        <w:gridCol w:w="2268"/>
      </w:tblGrid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ЛПХ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256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 w:rsidR="00E60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256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4742" w:rsidRPr="00FF0C43" w:rsidRDefault="00E64742" w:rsidP="00256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 w:rsidR="00E60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256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1493</w:t>
            </w:r>
          </w:p>
        </w:tc>
        <w:tc>
          <w:tcPr>
            <w:tcW w:w="2268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D245F0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5862</w:t>
            </w:r>
          </w:p>
        </w:tc>
        <w:tc>
          <w:tcPr>
            <w:tcW w:w="2268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8353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Свиньи-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2268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Козы-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9F0829" w:rsidRDefault="00E64742" w:rsidP="009F08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="009F0829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6350</w:t>
            </w:r>
          </w:p>
        </w:tc>
        <w:tc>
          <w:tcPr>
            <w:tcW w:w="2268" w:type="dxa"/>
          </w:tcPr>
          <w:p w:rsidR="00E64742" w:rsidRPr="009F0829" w:rsidRDefault="00E64742" w:rsidP="00E603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0829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="00A26673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60345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324EA" w:rsidRPr="009F08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E636D" w:rsidRPr="00FF0C43" w:rsidTr="001F2B67">
        <w:tc>
          <w:tcPr>
            <w:tcW w:w="2376" w:type="dxa"/>
          </w:tcPr>
          <w:p w:rsidR="00FE636D" w:rsidRPr="00FF0C43" w:rsidRDefault="00FE636D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36D" w:rsidRPr="00FF0C43" w:rsidRDefault="00FE636D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7A8" w:rsidRDefault="002A07A8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741" w:rsidRPr="00FF0C43" w:rsidRDefault="00350741" w:rsidP="003507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Основной отраслью экономики Денисовского сельского поселения является сельское хозяйство.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Оно имеет 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только экономическое, но и большое социально - политическое значение, так как более 60 процентов населения традиционно трудится на земле. Важнейшей задачей сельского хозяйства является обеспечение населения продовольствием. На территории Денисовского сельского поселения ведут свою деятельность 2</w:t>
      </w:r>
      <w:r w:rsidR="00890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индивидуальны</w:t>
      </w:r>
      <w:r w:rsidR="00890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предпринимател</w:t>
      </w:r>
      <w:r w:rsidR="00890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Общая площадь сельхозугодий составляет 29058 га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них пашни 11120 га и пастбищ 17927 га.</w:t>
      </w:r>
    </w:p>
    <w:p w:rsidR="00350741" w:rsidRPr="00A33B12" w:rsidRDefault="00350741" w:rsidP="00A33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C4AF6" w:rsidRDefault="005C4AF6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700" w:rsidRDefault="00225700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EA" w:rsidRDefault="00B324EA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B12" w:rsidRDefault="00A33B12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CDE" w:rsidRDefault="00256CDE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CDE" w:rsidRDefault="00256CDE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CDE" w:rsidRDefault="00256CDE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B12" w:rsidRDefault="00A33B12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B12" w:rsidRDefault="00A33B12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</w:t>
      </w:r>
    </w:p>
    <w:p w:rsidR="00B06B15" w:rsidRPr="00B06B15" w:rsidRDefault="00B06B15" w:rsidP="00B0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 исполнении бюджета</w:t>
      </w:r>
    </w:p>
    <w:p w:rsidR="00B06B15" w:rsidRPr="00B06B15" w:rsidRDefault="00B06B15" w:rsidP="00B0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Денисовского сельского поселения Ремонтненского района  </w:t>
      </w:r>
    </w:p>
    <w:p w:rsidR="00B06B15" w:rsidRPr="00B06B15" w:rsidRDefault="00B06B15" w:rsidP="00B0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1 полугодие 2024 года</w:t>
      </w:r>
    </w:p>
    <w:p w:rsidR="00B06B15" w:rsidRPr="00B06B15" w:rsidRDefault="00B06B15" w:rsidP="00B0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На 1 полугодие 2024 года бюджет Денисовского сельского поселения утвержден по доходам в сумме 9384,6 тыс. рублей, по расходам – 9605,6 тыс. рублей, дефицит бюджета составил 221,0 тыс. рублей.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Фактически за отчетный период в бюджет поселения поступило 4114,5 тыс. рублей, что составило 43,8 % от годовых плановых назначений. </w:t>
      </w:r>
    </w:p>
    <w:p w:rsidR="00B06B15" w:rsidRPr="00B06B15" w:rsidRDefault="00B06B15" w:rsidP="00B06B15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Из общей суммы поступивших доходов налоговые и неналоговые доходы бюджета поселения при годовом плане 2572,5 тыс. рублей исполнены в сумме 740,5 тыс. или 28,8 % к пла</w:t>
      </w:r>
      <w:bookmarkStart w:id="0" w:name="_GoBack"/>
      <w:bookmarkEnd w:id="0"/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ну. </w:t>
      </w:r>
    </w:p>
    <w:p w:rsidR="00B06B15" w:rsidRPr="00B06B15" w:rsidRDefault="00B06B15" w:rsidP="00B06B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В сравнении с соответствующим периодом прошлого года объем поступивших собственных доходов увеличился  на 95,0 тыс. рублей.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Безвозмездные поступления (дотация, субвенции, межбюджетные трансферты) за 1 полугодие 2024 года   поступили в сумме 3374,0 тыс. рублей, что составляет 49,5 % от годовых плановых назначений.</w:t>
      </w:r>
    </w:p>
    <w:p w:rsidR="00B06B15" w:rsidRPr="00B06B15" w:rsidRDefault="00B06B15" w:rsidP="00B06B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Расходная часть бюджета по состоянию на отчетную дату освоена на 36,1 % от годового плана или на 3464,1 тыс. рублей.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- Расходы по общегосударственным вопросам, включая расходы на содержание органов местного самоуправления составили 2443,8 тыс. рублей, или 37,2 % от годовой суммы расходов.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-  Расходы по национальной обороне включают расходы на содержание инспектора ВУС за счет средств федерального бюджета, за 1 полугодие 2024 года освоено 44,6 тыс. рублей.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- На благоустройство территории поселения за 1 полугодие 2024 года израсходовано 63,3 тыс. рублей, из них: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1.  оплата уличного освещения –  33,4 тыс. рублей;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2. содержание мест захоронения – 15,4тыс. рублей (в том числе: вывоз ТКО с территории кладбища 5,0 тыс. рублей, противоклещевая обработка территории кладбища 10,4 тыс. рублей);</w:t>
      </w: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 прочее благоустройство- 14,5 тыс. рублей, в том числе:</w:t>
      </w: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-противоклещевая обработка парковой зоны -15,4тыс. рублей.</w:t>
      </w: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-На обучение специалистов в отчетном периоде направлено 18,0 тыс.рублей.</w:t>
      </w: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-Расходы по социальной политике составили 58,8 тыс. рублей.</w:t>
      </w:r>
    </w:p>
    <w:p w:rsidR="00B06B15" w:rsidRPr="00B06B15" w:rsidRDefault="00B06B15" w:rsidP="00B06B15">
      <w:pPr>
        <w:spacing w:after="0" w:line="240" w:lineRule="auto"/>
        <w:ind w:lef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На финансирование отрасли культуры в 1 полугодии 2024 года израсходовано 827,9  тыс. рублей или 33,0 % от годовых плановых назначений по данному разделу. </w:t>
      </w: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 финансирование межбюджетных трансфертов по осуществлению внутреннего муниципального финансового контроля направлено 7,8 тыс. рублей.</w:t>
      </w: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сельском поселении действуют 11 муниципальных программ, требующих финансирования на сумму 9399,0, тыс. рублей. В 1 полугодии 2024 года расходы на выполнение мероприятий по муниципальным программам составили 3392,0 тыс. рублей или 36,1 % от годовых плановых назначений.  От общих расходов бюджета расходы по муниципальным программам равны 97,9 %.</w:t>
      </w:r>
    </w:p>
    <w:p w:rsidR="00B06B15" w:rsidRPr="00B06B15" w:rsidRDefault="00B06B15" w:rsidP="00B06B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</w:p>
    <w:p w:rsidR="00B06B15" w:rsidRPr="00B06B15" w:rsidRDefault="00B06B15" w:rsidP="00B0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6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Информация по исполнению бюджета Денисовского сельского поселения регулярно размещается на официальном сайте Администрации.</w:t>
      </w: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Pr="00B06B15" w:rsidRDefault="00DB5AF1" w:rsidP="004C4818">
      <w:pPr>
        <w:tabs>
          <w:tab w:val="left" w:pos="1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670C6" w:rsidRDefault="00B670C6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670C6" w:rsidRDefault="00B670C6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AF1" w:rsidRPr="004C4818" w:rsidRDefault="00DB5AF1" w:rsidP="004C4818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64742" w:rsidRPr="00FF0C43" w:rsidRDefault="00757BBA" w:rsidP="004C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За отчётный период</w:t>
      </w:r>
      <w:r w:rsidR="00460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поступило 1 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4742" w:rsidRPr="00757B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обращени</w:t>
      </w:r>
      <w:r w:rsidR="00256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E64742" w:rsidRPr="00757B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граждан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FD44D9" w:rsidRPr="00FD44D9" w:rsidRDefault="00FE636D" w:rsidP="00FD44D9">
      <w:pPr>
        <w:spacing w:after="15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="00AD4436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первое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полугодие 202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Администрацией Денисовского с/поселения принято 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постановлений –</w:t>
      </w:r>
      <w:r w:rsidR="00CC5E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4436" w:rsidRPr="00B670C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670C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D44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распоряжений </w:t>
      </w:r>
      <w:r w:rsidR="00FD44D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443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D44D9" w:rsidRPr="00FD44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Проведено - </w:t>
      </w:r>
      <w:r w:rsidR="00256C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FD44D9" w:rsidRPr="00FD44D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FD44D9" w:rsidRPr="00FD44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заседаний Собрания депутатов, на которых принято</w:t>
      </w:r>
      <w:r w:rsidR="00FD44D9" w:rsidRPr="00FD44D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FD44D9" w:rsidRPr="00FD44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FD44D9" w:rsidRPr="00FD44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Решений по различным вопросам.</w:t>
      </w:r>
    </w:p>
    <w:p w:rsidR="005C4AF6" w:rsidRPr="00DF5A23" w:rsidRDefault="005C4AF6" w:rsidP="005C4AF6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Администрацией выполняются некоторые виды нотариальных действий. За </w:t>
      </w:r>
      <w:r w:rsidR="00AD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полугодие 202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совершено 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действий. В данный момент ведётся удостоверение нотариальных действий (доверенности, свидетельствование подлинности подписи, удостоверение копий документов), за исключением доверенностей на недвижимое имущество (при  себе необходимо иметь паспорт гражданина России, ИНН, СНИЛС).</w:t>
      </w:r>
    </w:p>
    <w:p w:rsidR="00E64742" w:rsidRDefault="00E64742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законодательством предоставляются отчётность в системе ГАС – «Управление» (1-МУ, 1-контроль, муниципальные программы) и иная статистическая отчетность.</w:t>
      </w:r>
    </w:p>
    <w:p w:rsidR="00757BBA" w:rsidRDefault="00757BBA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FF0C43">
        <w:rPr>
          <w:b/>
          <w:sz w:val="28"/>
          <w:szCs w:val="28"/>
        </w:rPr>
        <w:t xml:space="preserve">Работа в сфере межнациональных отношений. </w:t>
      </w:r>
    </w:p>
    <w:p w:rsidR="00224225" w:rsidRPr="00FF0C43" w:rsidRDefault="00757BBA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225" w:rsidRPr="00FF0C43">
        <w:rPr>
          <w:sz w:val="28"/>
          <w:szCs w:val="28"/>
        </w:rPr>
        <w:t xml:space="preserve">В </w:t>
      </w:r>
      <w:r w:rsidR="00AD4436">
        <w:rPr>
          <w:sz w:val="28"/>
          <w:szCs w:val="28"/>
        </w:rPr>
        <w:t>первой</w:t>
      </w:r>
      <w:r w:rsidR="00224225" w:rsidRPr="00FF0C43">
        <w:rPr>
          <w:sz w:val="28"/>
          <w:szCs w:val="28"/>
        </w:rPr>
        <w:t xml:space="preserve"> половине 202</w:t>
      </w:r>
      <w:r w:rsidR="00256CDE">
        <w:rPr>
          <w:sz w:val="28"/>
          <w:szCs w:val="28"/>
        </w:rPr>
        <w:t>4</w:t>
      </w:r>
      <w:r w:rsidR="00224225" w:rsidRPr="00FF0C43">
        <w:rPr>
          <w:sz w:val="28"/>
          <w:szCs w:val="28"/>
        </w:rPr>
        <w:t xml:space="preserve"> года конфликтов не зафиксировано. </w:t>
      </w:r>
      <w:r>
        <w:rPr>
          <w:sz w:val="28"/>
          <w:szCs w:val="28"/>
        </w:rPr>
        <w:t>П</w:t>
      </w:r>
      <w:r w:rsidR="00224225" w:rsidRPr="00FF0C43">
        <w:rPr>
          <w:sz w:val="28"/>
          <w:szCs w:val="28"/>
        </w:rPr>
        <w:t xml:space="preserve">роведено </w:t>
      </w:r>
      <w:r w:rsidR="00F60E08">
        <w:rPr>
          <w:sz w:val="28"/>
          <w:szCs w:val="28"/>
        </w:rPr>
        <w:t>2</w:t>
      </w:r>
      <w:r w:rsidR="00224225" w:rsidRPr="00FF0C43">
        <w:rPr>
          <w:sz w:val="28"/>
          <w:szCs w:val="28"/>
        </w:rPr>
        <w:t xml:space="preserve"> заседания Малого совета по вопросам межэтнических отношений при Администрации Денисовского сельского поселения. На заседаниях комиссией были рассмотрены следующие вопросы:</w:t>
      </w:r>
    </w:p>
    <w:p w:rsidR="00AD4436" w:rsidRDefault="00224225" w:rsidP="00AD4436">
      <w:pPr>
        <w:jc w:val="both"/>
        <w:rPr>
          <w:lang w:val="ru-RU"/>
        </w:rPr>
      </w:pPr>
      <w:r w:rsidRPr="005438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1 -  </w:t>
      </w:r>
      <w:r w:rsidR="00AD4436" w:rsidRPr="00AD4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итогах работы Малого совета по вопросам межэтнических отношений при Администрации Денисовского сельского поселения в 202</w:t>
      </w:r>
      <w:r w:rsidR="00256C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AD4436" w:rsidRPr="00AD4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году.</w:t>
      </w:r>
      <w:r w:rsidR="00AD4436" w:rsidRPr="00AD4436">
        <w:rPr>
          <w:lang w:val="ru-RU"/>
        </w:rPr>
        <w:t xml:space="preserve"> </w:t>
      </w:r>
    </w:p>
    <w:p w:rsidR="00D565DE" w:rsidRPr="00AD4436" w:rsidRDefault="00224225" w:rsidP="00D941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D4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2 - </w:t>
      </w:r>
      <w:r w:rsidR="00AD4436" w:rsidRPr="00AD4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соблюдении стойлового периода на территории Денисовского сельского поселения</w:t>
      </w:r>
      <w:r w:rsidR="00AD4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565DE" w:rsidRPr="00AD4436" w:rsidRDefault="00224225" w:rsidP="00D941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41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3 - </w:t>
      </w:r>
      <w:r w:rsidR="00AD4436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результатах мониторинга  законности  использования животноводческих точек, проживания  и  ведения хозяйственной деятельности</w:t>
      </w:r>
    </w:p>
    <w:p w:rsidR="00097D03" w:rsidRDefault="00224225" w:rsidP="00097D0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38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Вопрос 4 -</w:t>
      </w:r>
      <w:r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AD4436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</w:r>
      <w:r w:rsidR="00D565DE" w:rsidRPr="00D565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97D03" w:rsidRPr="00097D03" w:rsidRDefault="00224225" w:rsidP="00097D0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38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5 - </w:t>
      </w:r>
      <w:r w:rsidR="00097D03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 </w:t>
      </w:r>
    </w:p>
    <w:p w:rsidR="00097D03" w:rsidRDefault="00224225" w:rsidP="00097D0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6 -  </w:t>
      </w:r>
      <w:r w:rsidR="00097D03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мерах по противодействию экстремизму   и терроризму на территории  Денисовского сельского поселения</w:t>
      </w:r>
      <w:r w:rsidR="00097D03" w:rsidRPr="002257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F7083" w:rsidRPr="00097D03" w:rsidRDefault="00224225" w:rsidP="00097D0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57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Вопрос 7 - </w:t>
      </w:r>
      <w:r w:rsidR="00097D03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соблюдении ветеринарных требований на территории Денисовского сельского поселения</w:t>
      </w:r>
      <w:r w:rsidR="00543867" w:rsidRPr="002257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97D03" w:rsidRPr="00097D03" w:rsidRDefault="00616B76" w:rsidP="00CF708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8 - </w:t>
      </w:r>
      <w:r w:rsidR="00097D03" w:rsidRP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мониторинге  соблюдения правил благоустройства территории, в том числе правил содержания домашних животных</w:t>
      </w:r>
      <w:r w:rsidR="00097D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1719E" w:rsidRPr="0029166C" w:rsidRDefault="00F1719E" w:rsidP="00CF708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083">
        <w:rPr>
          <w:sz w:val="28"/>
          <w:szCs w:val="28"/>
          <w:lang w:val="ru-RU"/>
        </w:rPr>
        <w:t xml:space="preserve">       </w:t>
      </w:r>
      <w:r w:rsidRPr="002916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на контроле Малого совета - предупреждение развязывания социально-бытовых конфликтов и перерастания их в межнациональные.</w:t>
      </w:r>
    </w:p>
    <w:p w:rsidR="00903B32" w:rsidRPr="00FF0C43" w:rsidRDefault="00224225" w:rsidP="0094583C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  <w:lang w:eastAsia="en-US" w:bidi="en-US"/>
        </w:rPr>
      </w:pPr>
      <w:r w:rsidRPr="00225700">
        <w:rPr>
          <w:sz w:val="28"/>
          <w:szCs w:val="28"/>
        </w:rPr>
        <w:t xml:space="preserve">         С работой Малого совета подробно можно ознакомиться на сайте Администрации.</w:t>
      </w:r>
      <w:r w:rsidR="00F1719E" w:rsidRPr="00225700">
        <w:rPr>
          <w:sz w:val="28"/>
          <w:szCs w:val="28"/>
        </w:rPr>
        <w:t xml:space="preserve"> </w:t>
      </w:r>
    </w:p>
    <w:p w:rsidR="00903B32" w:rsidRPr="00FF0C43" w:rsidRDefault="00903B32" w:rsidP="0094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Работа с семьями, имеющими несовершеннолетних детей,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проживающими на территории поселения, ведется постоянно. </w:t>
      </w:r>
    </w:p>
    <w:p w:rsidR="00903B32" w:rsidRPr="00FF0C43" w:rsidRDefault="00757BBA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3B32" w:rsidRPr="00FF0C43">
        <w:rPr>
          <w:sz w:val="28"/>
          <w:szCs w:val="28"/>
        </w:rPr>
        <w:t xml:space="preserve">В ходе </w:t>
      </w:r>
      <w:r w:rsidR="00316F47">
        <w:rPr>
          <w:sz w:val="28"/>
          <w:szCs w:val="28"/>
        </w:rPr>
        <w:t xml:space="preserve">встреч и </w:t>
      </w:r>
      <w:r w:rsidR="00903B32" w:rsidRPr="00FF0C43">
        <w:rPr>
          <w:sz w:val="28"/>
          <w:szCs w:val="28"/>
        </w:rPr>
        <w:t xml:space="preserve">посещений </w:t>
      </w:r>
      <w:r w:rsidR="00316F47">
        <w:rPr>
          <w:sz w:val="28"/>
          <w:szCs w:val="28"/>
        </w:rPr>
        <w:t>проведены беседы с родителями</w:t>
      </w:r>
      <w:r w:rsidR="00903B32" w:rsidRPr="00FF0C43">
        <w:rPr>
          <w:sz w:val="28"/>
          <w:szCs w:val="28"/>
        </w:rPr>
        <w:t>, вручены памятки о соблюдении пожарной безопасности, соблюдении гигиены, недопущении оставления детей без присмотра и о мерах безопасности. Эти и другие памятки специалист вручает всем семьям, проживающим на территории поселения, а также они размещены на сайте Администрации.</w:t>
      </w:r>
    </w:p>
    <w:p w:rsidR="00903B32" w:rsidRPr="00FF0C43" w:rsidRDefault="00903B32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C0603" w:rsidRDefault="00903B32" w:rsidP="00CC06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Работа с молодежью. </w:t>
      </w:r>
    </w:p>
    <w:p w:rsidR="00CC0603" w:rsidRPr="00CC0603" w:rsidRDefault="00CC0603" w:rsidP="00CC06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C0603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направлениями работы с молодежью являются: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Проведение мероприятий по пропаганде здорового образа жизни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и формировании толерантного отношения молодежи к представителям других национальностей.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 xml:space="preserve">Проведение мероприятий по поддержке и развитию творческих способностей молодежи, мероприятия по поддержке деятельности детских и молодежных общественных объединений, развитие волонтерского движения. 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3. Участие в региональных и зональных форумах, слетах, проектах, акциях</w:t>
      </w:r>
    </w:p>
    <w:p w:rsidR="00903B32" w:rsidRPr="00CC0603" w:rsidRDefault="00CC0603" w:rsidP="00CC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4. Проведение мероприятий по гражданскому и патриотическому воспитанию молодежи</w:t>
      </w: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F524D6" w:rsidRDefault="00903B32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  <w:lang w:bidi="en-US"/>
        </w:rPr>
        <w:t xml:space="preserve">        В </w:t>
      </w:r>
      <w:r w:rsidR="00097D03">
        <w:rPr>
          <w:sz w:val="28"/>
          <w:szCs w:val="28"/>
          <w:lang w:bidi="en-US"/>
        </w:rPr>
        <w:t>первой</w:t>
      </w:r>
      <w:r w:rsidRPr="00FF0C43">
        <w:rPr>
          <w:sz w:val="28"/>
          <w:szCs w:val="28"/>
          <w:lang w:bidi="en-US"/>
        </w:rPr>
        <w:t xml:space="preserve"> половине 202</w:t>
      </w:r>
      <w:r w:rsidR="00256CDE">
        <w:rPr>
          <w:sz w:val="28"/>
          <w:szCs w:val="28"/>
          <w:lang w:bidi="en-US"/>
        </w:rPr>
        <w:t>4</w:t>
      </w:r>
      <w:r w:rsidRPr="00FF0C43">
        <w:rPr>
          <w:sz w:val="28"/>
          <w:szCs w:val="28"/>
          <w:lang w:bidi="en-US"/>
        </w:rPr>
        <w:t xml:space="preserve"> года </w:t>
      </w:r>
      <w:r w:rsidRPr="00FF0C43">
        <w:rPr>
          <w:sz w:val="28"/>
          <w:szCs w:val="28"/>
        </w:rPr>
        <w:t>Денисовское сельское поселение приняло участие</w:t>
      </w:r>
      <w:r w:rsidR="00EC3E52">
        <w:rPr>
          <w:sz w:val="28"/>
          <w:szCs w:val="28"/>
        </w:rPr>
        <w:t xml:space="preserve">: </w:t>
      </w:r>
    </w:p>
    <w:p w:rsidR="00691175" w:rsidRPr="00691175" w:rsidRDefault="00691175" w:rsidP="00691175">
      <w:pPr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- 20-27.01.2024г. проведение акции  «Блокадный хлеб».</w:t>
      </w:r>
    </w:p>
    <w:p w:rsidR="00691175" w:rsidRPr="00691175" w:rsidRDefault="00691175" w:rsidP="00691175">
      <w:pPr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- 17.02.2024 г. участие в районном турнире по шахматам</w:t>
      </w:r>
    </w:p>
    <w:p w:rsidR="00691175" w:rsidRPr="00691175" w:rsidRDefault="00691175" w:rsidP="00691175">
      <w:pPr>
        <w:pStyle w:val="aa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-02.03.2024 – участие в районных соревнованиях по волейболу среди женских команд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 xml:space="preserve">- 19.03.2024 - участие в программе фестиваля Всероссийского физкультурно-спортивного комплекса «Готов к труду и обороне» среди семейных команд  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- 07.05.2024 г. проведена акция «Окна Победы»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lastRenderedPageBreak/>
        <w:t>- 09.05.2024 г. проведены сероприятия, посвященные Дню Победы (митинг, велопробег, Георгиевская ленточка)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 18.05.2024 г. – участие в муниципальном этапе «Спартакиада Дона -2024», на водохранилище «Краснопартизанское» по спортивной рыбалке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- 19.05.2024 г. – участие в районном фестивале казачьей культуры и творчества «Наследие»,  приуроченный к освящению Храма праведных Иоакима и Анны.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- 07.06.2024 г. – праздничный концерт «Три цвета Родины моей»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-11.06.2024 г. – проведена акция «Я горжусь своей страной!»</w:t>
      </w:r>
    </w:p>
    <w:p w:rsidR="00691175" w:rsidRPr="00691175" w:rsidRDefault="00691175" w:rsidP="00691175">
      <w:pPr>
        <w:spacing w:line="265" w:lineRule="auto"/>
        <w:ind w:right="292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691175">
        <w:rPr>
          <w:rFonts w:ascii="Times New Roman" w:eastAsia="+mn-ea" w:hAnsi="Times New Roman" w:cs="Times New Roman"/>
          <w:bCs/>
          <w:sz w:val="28"/>
          <w:szCs w:val="28"/>
          <w:lang w:val="ru-RU"/>
        </w:rPr>
        <w:t>- 22.06.2024 г. – проведение акции Свеча памяти</w:t>
      </w:r>
    </w:p>
    <w:p w:rsidR="00097D03" w:rsidRPr="00097D03" w:rsidRDefault="00097D03" w:rsidP="00097D03">
      <w:pPr>
        <w:pStyle w:val="aa"/>
        <w:rPr>
          <w:rFonts w:ascii="Times New Roman" w:hAnsi="Times New Roman"/>
          <w:sz w:val="24"/>
          <w:szCs w:val="24"/>
          <w:lang w:val="ru-RU" w:eastAsia="zh-CN"/>
        </w:rPr>
      </w:pPr>
    </w:p>
    <w:p w:rsidR="00881275" w:rsidRPr="001257AD" w:rsidRDefault="00B670C6" w:rsidP="00EC3E52">
      <w:pPr>
        <w:pStyle w:val="s3"/>
        <w:spacing w:before="0" w:beforeAutospacing="0" w:after="0" w:afterAutospacing="0"/>
        <w:jc w:val="both"/>
        <w:rPr>
          <w:rFonts w:eastAsiaTheme="minorEastAsia" w:cstheme="minorBidi"/>
          <w:lang w:eastAsia="en-US" w:bidi="en-US"/>
        </w:rPr>
      </w:pPr>
      <w:r>
        <w:rPr>
          <w:rFonts w:eastAsiaTheme="minorEastAsia" w:cstheme="minorBidi"/>
          <w:noProof/>
        </w:rPr>
        <w:drawing>
          <wp:inline distT="0" distB="0" distL="0" distR="0">
            <wp:extent cx="2461880" cy="2003189"/>
            <wp:effectExtent l="19050" t="0" r="0" b="0"/>
            <wp:docPr id="1" name="Рисунок 0" descr="ucDKFDaok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DKFDaokE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534" cy="20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Bidi"/>
          <w:noProof/>
        </w:rPr>
        <w:drawing>
          <wp:inline distT="0" distB="0" distL="0" distR="0">
            <wp:extent cx="2731238" cy="2048356"/>
            <wp:effectExtent l="19050" t="0" r="0" b="0"/>
            <wp:docPr id="2" name="Рисунок 1" descr="Bo6WYFsRh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6WYFsRh8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50" cy="20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32" w:rsidRPr="001257AD" w:rsidRDefault="00CC0603" w:rsidP="00EC3E52">
      <w:pPr>
        <w:pStyle w:val="s3"/>
        <w:spacing w:before="0" w:beforeAutospacing="0" w:after="0" w:afterAutospacing="0"/>
        <w:jc w:val="both"/>
        <w:rPr>
          <w:rFonts w:eastAsiaTheme="minorEastAsia" w:cstheme="minorBidi"/>
          <w:lang w:eastAsia="en-US" w:bidi="en-US"/>
        </w:rPr>
      </w:pPr>
      <w:r w:rsidRPr="001257AD">
        <w:rPr>
          <w:rFonts w:eastAsiaTheme="minorEastAsia" w:cstheme="minorBidi"/>
          <w:lang w:eastAsia="en-US" w:bidi="en-US"/>
        </w:rPr>
        <w:t xml:space="preserve">        </w:t>
      </w:r>
    </w:p>
    <w:p w:rsidR="002B4897" w:rsidRDefault="00B670C6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4646" cy="1878418"/>
            <wp:effectExtent l="19050" t="0" r="0" b="0"/>
            <wp:docPr id="4" name="Рисунок 3" descr="omVIzR2sV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VIzR2sVr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207" cy="18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42976" cy="1736651"/>
            <wp:effectExtent l="19050" t="0" r="4974" b="0"/>
            <wp:docPr id="5" name="Рисунок 4" descr="1UPpT6n4S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PpT6n4S_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68" cy="173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F5" w:rsidRDefault="002128F5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128F5" w:rsidRDefault="002128F5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94270" cy="2873851"/>
            <wp:effectExtent l="19050" t="0" r="1330" b="0"/>
            <wp:docPr id="6" name="Рисунок 5" descr="rFSt208sj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t208sjX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157" cy="287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97" w:rsidRDefault="002B4897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B4897" w:rsidRDefault="002B4897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B4897" w:rsidRDefault="002B4897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B4897" w:rsidRDefault="002B4897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03B32" w:rsidRPr="00FF0C43" w:rsidRDefault="00903B32" w:rsidP="008812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экономист работает по совместительству на 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>должности  военно-учетного работника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  В целях организации и обеспечения сбора и хранения информации первичного воинского учета военно-учетным работником  осуществляется первичный воинский учет граждан, пребывающих в запасе и граждан,  подлежащих призыву.</w:t>
      </w:r>
    </w:p>
    <w:p w:rsidR="00903B32" w:rsidRPr="0062584C" w:rsidRDefault="00F27687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84C">
        <w:rPr>
          <w:rFonts w:ascii="Times New Roman" w:hAnsi="Times New Roman" w:cs="Times New Roman"/>
          <w:sz w:val="28"/>
          <w:szCs w:val="28"/>
          <w:lang w:val="ru-RU"/>
        </w:rPr>
        <w:t>По состоянию на 01.0</w:t>
      </w:r>
      <w:r w:rsidR="00D3380B" w:rsidRPr="0062584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>На воинском учете  у нас состоит 1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A3B99" w:rsidRPr="0062584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граждан, из них: сержантов и солдат  1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; офицеров   </w:t>
      </w:r>
      <w:r w:rsidR="00EF0A0D" w:rsidRPr="006258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;  призывников   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.  На первоначальный учет было поставлено 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3B32" w:rsidRPr="006258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B32" w:rsidRPr="0062584C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Движение учитываемых ресурсов, состоящих на воинском учете в поселении,  в 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1 квартале 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AA3B99" w:rsidRPr="0062584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человек: из них прибыло – 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0 человек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,  убыл</w:t>
      </w:r>
      <w:r w:rsidR="00AA3B99" w:rsidRPr="0062584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 –  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 человек, (в том числе по достижению предельного возраста </w:t>
      </w:r>
      <w:r w:rsidR="0062584C" w:rsidRPr="0062584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человек)</w:t>
      </w:r>
    </w:p>
    <w:p w:rsidR="00903B32" w:rsidRPr="0062584C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проход</w:t>
      </w:r>
      <w:r w:rsidR="00585995" w:rsidRPr="006258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т срочную службу в рядах РА. 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5995" w:rsidRPr="0062584C">
        <w:rPr>
          <w:rFonts w:ascii="Times New Roman" w:hAnsi="Times New Roman" w:cs="Times New Roman"/>
          <w:sz w:val="28"/>
          <w:szCs w:val="28"/>
          <w:lang w:val="ru-RU"/>
        </w:rPr>
        <w:t>ВК по Зимовниковскому, Дубовскому, Заветинскому и Ремонтненскому</w:t>
      </w:r>
      <w:r w:rsidR="00316F47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районам</w:t>
      </w:r>
      <w:r w:rsidR="00585995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отбор добровольцев на службу по контракту в Украину на срок 1,3,6 месяцев</w:t>
      </w:r>
      <w:r w:rsidRPr="006258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5995" w:rsidRPr="0062584C">
        <w:rPr>
          <w:rFonts w:ascii="Times New Roman" w:hAnsi="Times New Roman" w:cs="Times New Roman"/>
          <w:sz w:val="28"/>
          <w:szCs w:val="28"/>
          <w:lang w:val="ru-RU"/>
        </w:rPr>
        <w:t xml:space="preserve"> С полной информацией можно ознакомиться на сайте администрации и информационном стенде.</w:t>
      </w:r>
      <w:r w:rsidR="00585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F35" w:rsidRPr="00FF0C43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128F5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128F5" w:rsidRDefault="002128F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8F5" w:rsidRDefault="002128F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8F5" w:rsidRDefault="002128F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8F5" w:rsidRDefault="002128F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F35" w:rsidRPr="00FF0C43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Денисовского сельского поселения действует </w:t>
      </w:r>
      <w:r w:rsidR="00FE636D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хуторское казачье общество «Денисовка»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 Атаманом ХКО «Денисов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ка» является Оспищев Сергей Иванович, численность составляет 3</w:t>
      </w:r>
      <w:r w:rsidR="003A2D2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</w:t>
      </w:r>
      <w:r w:rsidR="00316F4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. К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>азаки принимают активное участие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общественной деятельности поселка,  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же патрулируют водные объекты, заброшенные дома, места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 отведенные для отдыха,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участвуют в подержании общественного правопорядка. Место дислокации является пожарное депо.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Казаки регулярно взаимодействуют с представителем МО МВД «Ремонтненский» </w:t>
      </w:r>
      <w:r w:rsidR="0056369A">
        <w:rPr>
          <w:rFonts w:ascii="Times New Roman" w:hAnsi="Times New Roman" w:cs="Times New Roman"/>
          <w:sz w:val="28"/>
          <w:szCs w:val="28"/>
          <w:lang w:val="ru-RU"/>
        </w:rPr>
        <w:t>Лукьянов В.С</w:t>
      </w:r>
      <w:r w:rsidR="00AA3B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 который является участковым в п. Денисовский. </w:t>
      </w:r>
    </w:p>
    <w:p w:rsidR="004A7486" w:rsidRDefault="00AC4F35" w:rsidP="00781938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На территории Денисовского сельского поселения действует 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казачья пожарная дружина.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Штат полностью укомплектован. 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В пожарном депо организовано круглосуточное дежурство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из шести человек.</w:t>
      </w:r>
      <w:r w:rsidR="00225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E68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полугодии 202</w:t>
      </w:r>
      <w:r w:rsidR="002128F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пожаров</w:t>
      </w:r>
      <w:r w:rsidR="009A3B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зафиксировано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2D2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781938" w:rsidRPr="0078193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на территории поселения действует 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>добровольная пожарная дружина</w:t>
      </w:r>
      <w:r w:rsidRPr="00781938">
        <w:rPr>
          <w:rFonts w:ascii="Times New Roman" w:hAnsi="Times New Roman"/>
          <w:sz w:val="28"/>
          <w:szCs w:val="28"/>
          <w:lang w:val="ru-RU"/>
        </w:rPr>
        <w:t>, численность группы со</w:t>
      </w:r>
      <w:r>
        <w:rPr>
          <w:rFonts w:ascii="Times New Roman" w:hAnsi="Times New Roman"/>
          <w:sz w:val="28"/>
          <w:szCs w:val="28"/>
          <w:lang w:val="ru-RU"/>
        </w:rPr>
        <w:t xml:space="preserve">ставляет </w:t>
      </w:r>
      <w:r w:rsidR="008016F1">
        <w:rPr>
          <w:rFonts w:ascii="Times New Roman" w:hAnsi="Times New Roman"/>
          <w:sz w:val="28"/>
          <w:szCs w:val="28"/>
          <w:lang w:val="ru-RU"/>
        </w:rPr>
        <w:t>5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человека. Члены добровольной пожарной дружины принимают активное участие при тушении возгораний на </w:t>
      </w:r>
      <w:r>
        <w:rPr>
          <w:rFonts w:ascii="Times New Roman" w:hAnsi="Times New Roman"/>
          <w:sz w:val="28"/>
          <w:szCs w:val="28"/>
          <w:lang w:val="ru-RU"/>
        </w:rPr>
        <w:t>территории поселения.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938" w:rsidRPr="0078193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   На пожароопасный период, который был введен</w:t>
      </w:r>
      <w:r w:rsidR="007E6896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2128F5">
        <w:rPr>
          <w:rFonts w:ascii="Times New Roman" w:hAnsi="Times New Roman"/>
          <w:sz w:val="28"/>
          <w:szCs w:val="28"/>
          <w:lang w:val="ru-RU"/>
        </w:rPr>
        <w:t>13 ма</w:t>
      </w:r>
      <w:r w:rsidR="007E6896">
        <w:rPr>
          <w:rFonts w:ascii="Times New Roman" w:hAnsi="Times New Roman"/>
          <w:sz w:val="28"/>
          <w:szCs w:val="28"/>
          <w:lang w:val="ru-RU"/>
        </w:rPr>
        <w:t xml:space="preserve">я по </w:t>
      </w:r>
      <w:r w:rsidR="002128F5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7E6896">
        <w:rPr>
          <w:rFonts w:ascii="Times New Roman" w:hAnsi="Times New Roman"/>
          <w:sz w:val="28"/>
          <w:szCs w:val="28"/>
          <w:lang w:val="ru-RU"/>
        </w:rPr>
        <w:t>октября 202</w:t>
      </w:r>
      <w:r w:rsidR="002128F5">
        <w:rPr>
          <w:rFonts w:ascii="Times New Roman" w:hAnsi="Times New Roman"/>
          <w:sz w:val="28"/>
          <w:szCs w:val="28"/>
          <w:lang w:val="ru-RU"/>
        </w:rPr>
        <w:t>4</w:t>
      </w:r>
      <w:r w:rsidR="007E6896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781938">
        <w:rPr>
          <w:rFonts w:ascii="Times New Roman" w:hAnsi="Times New Roman"/>
          <w:sz w:val="28"/>
          <w:szCs w:val="28"/>
          <w:lang w:val="ru-RU"/>
        </w:rPr>
        <w:t>, создались группы патрулирования с привлечением казачьей дружины, специалистов администрации для выявления фактов сжигания сухой растительности, стерни травы и мусора, разведения костров. Патрулирование групп осуще</w:t>
      </w:r>
      <w:r>
        <w:rPr>
          <w:rFonts w:ascii="Times New Roman" w:hAnsi="Times New Roman"/>
          <w:sz w:val="28"/>
          <w:szCs w:val="28"/>
          <w:lang w:val="ru-RU"/>
        </w:rPr>
        <w:t>ствля</w:t>
      </w:r>
      <w:r w:rsidR="002B4897">
        <w:rPr>
          <w:rFonts w:ascii="Times New Roman" w:hAnsi="Times New Roman"/>
          <w:sz w:val="28"/>
          <w:szCs w:val="28"/>
          <w:lang w:val="ru-RU"/>
        </w:rPr>
        <w:t>ется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утвержденному графику</w:t>
      </w:r>
      <w:r w:rsidRPr="00781938">
        <w:rPr>
          <w:rFonts w:ascii="Times New Roman" w:hAnsi="Times New Roman"/>
          <w:sz w:val="28"/>
          <w:szCs w:val="28"/>
          <w:lang w:val="ru-RU"/>
        </w:rPr>
        <w:t>.</w:t>
      </w:r>
    </w:p>
    <w:p w:rsidR="00781938" w:rsidRDefault="00781938" w:rsidP="0054553D">
      <w:pPr>
        <w:tabs>
          <w:tab w:val="left" w:pos="4266"/>
        </w:tabs>
        <w:spacing w:after="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        В Денисовском сельском поселении действует </w:t>
      </w:r>
      <w:r w:rsidRPr="00781938">
        <w:rPr>
          <w:rFonts w:ascii="Times New Roman" w:eastAsiaTheme="minorHAnsi" w:hAnsi="Times New Roman"/>
          <w:b/>
          <w:sz w:val="28"/>
          <w:szCs w:val="28"/>
          <w:lang w:val="ru-RU"/>
        </w:rPr>
        <w:t>добровольная народная дружина (ДНД).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Численность добровольно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й народной дружины составляет </w:t>
      </w:r>
      <w:r w:rsidR="008016F1"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человек.  Представители добровольной народной дружины принимают активное участие в предупреждении и пресечении правонарушений, охраны общественно порядка: участвуют в охране обществ</w:t>
      </w:r>
      <w:r>
        <w:rPr>
          <w:rFonts w:ascii="Times New Roman" w:eastAsiaTheme="minorHAnsi" w:hAnsi="Times New Roman"/>
          <w:sz w:val="28"/>
          <w:szCs w:val="28"/>
          <w:lang w:val="ru-RU"/>
        </w:rPr>
        <w:t>енного порядка на улицах,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общественных местах, а также в поддержании порядка во время проведения различных массовых мероприятий, участвуют в работе по профилактике правонарушений, детской безнадзорности. </w:t>
      </w:r>
    </w:p>
    <w:p w:rsidR="00A94234" w:rsidRPr="00A94234" w:rsidRDefault="00A94234" w:rsidP="00A942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4234">
        <w:rPr>
          <w:rFonts w:ascii="Times New Roman" w:hAnsi="Times New Roman"/>
          <w:sz w:val="28"/>
          <w:szCs w:val="28"/>
          <w:lang w:val="ru-RU"/>
        </w:rPr>
        <w:t xml:space="preserve">На территории Денисовского сельского поселения с </w:t>
      </w:r>
      <w:r w:rsidR="002128F5">
        <w:rPr>
          <w:rFonts w:ascii="Times New Roman" w:hAnsi="Times New Roman"/>
          <w:sz w:val="28"/>
          <w:szCs w:val="28"/>
          <w:lang w:val="ru-RU"/>
        </w:rPr>
        <w:t>01</w:t>
      </w:r>
      <w:r w:rsidRPr="00A94234">
        <w:rPr>
          <w:rFonts w:ascii="Times New Roman" w:hAnsi="Times New Roman"/>
          <w:sz w:val="28"/>
          <w:szCs w:val="28"/>
          <w:lang w:val="ru-RU"/>
        </w:rPr>
        <w:t>.0</w:t>
      </w:r>
      <w:r w:rsidR="002128F5">
        <w:rPr>
          <w:rFonts w:ascii="Times New Roman" w:hAnsi="Times New Roman"/>
          <w:sz w:val="28"/>
          <w:szCs w:val="28"/>
          <w:lang w:val="ru-RU"/>
        </w:rPr>
        <w:t>6</w:t>
      </w:r>
      <w:r w:rsidRPr="00A94234">
        <w:rPr>
          <w:rFonts w:ascii="Times New Roman" w:hAnsi="Times New Roman"/>
          <w:sz w:val="28"/>
          <w:szCs w:val="28"/>
          <w:lang w:val="ru-RU"/>
        </w:rPr>
        <w:t>.202</w:t>
      </w:r>
      <w:r w:rsidR="002128F5">
        <w:rPr>
          <w:rFonts w:ascii="Times New Roman" w:hAnsi="Times New Roman"/>
          <w:sz w:val="28"/>
          <w:szCs w:val="28"/>
          <w:lang w:val="ru-RU"/>
        </w:rPr>
        <w:t>4</w:t>
      </w:r>
      <w:r w:rsidRPr="00A94234">
        <w:rPr>
          <w:rFonts w:ascii="Times New Roman" w:hAnsi="Times New Roman"/>
          <w:sz w:val="28"/>
          <w:szCs w:val="28"/>
          <w:lang w:val="ru-RU"/>
        </w:rPr>
        <w:t xml:space="preserve"> года по 31.08.202</w:t>
      </w:r>
      <w:r w:rsidR="002128F5">
        <w:rPr>
          <w:rFonts w:ascii="Times New Roman" w:hAnsi="Times New Roman"/>
          <w:sz w:val="28"/>
          <w:szCs w:val="28"/>
          <w:lang w:val="ru-RU"/>
        </w:rPr>
        <w:t>4</w:t>
      </w:r>
      <w:r w:rsidRPr="00A94234">
        <w:rPr>
          <w:rFonts w:ascii="Times New Roman" w:hAnsi="Times New Roman"/>
          <w:sz w:val="28"/>
          <w:szCs w:val="28"/>
          <w:lang w:val="ru-RU"/>
        </w:rPr>
        <w:t xml:space="preserve"> года введен запрет на купание на водных объектах, расположенных на территории Денисовского сельского поселения. В соответствии с данным постановлением специалистами Администрации, </w:t>
      </w:r>
      <w:r w:rsidRPr="00A94234">
        <w:rPr>
          <w:rFonts w:ascii="Times New Roman" w:hAnsi="Times New Roman"/>
          <w:sz w:val="28"/>
          <w:szCs w:val="28"/>
          <w:lang w:val="ru-RU"/>
        </w:rPr>
        <w:lastRenderedPageBreak/>
        <w:t>УУП МО МВД России «Ремонтненский» и членами ДНД проводится ежедневное патрулирование по выявлению лиц на водных объектах. В случае выявления лиц, находящихся на водных объектах данные лица будут привлечены к административной ответственности.</w:t>
      </w:r>
    </w:p>
    <w:p w:rsidR="0014657E" w:rsidRDefault="00781938" w:rsidP="00331797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     На тер</w:t>
      </w:r>
      <w:r>
        <w:rPr>
          <w:rFonts w:ascii="Times New Roman" w:hAnsi="Times New Roman"/>
          <w:sz w:val="28"/>
          <w:szCs w:val="28"/>
          <w:lang w:val="ru-RU"/>
        </w:rPr>
        <w:t xml:space="preserve">ритории 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поселения в рамках своих полномочий специалистами ведется контроль за соблюдением законодательства жителями поселения. </w:t>
      </w:r>
      <w:r w:rsidR="008016F1">
        <w:rPr>
          <w:rFonts w:ascii="Times New Roman" w:hAnsi="Times New Roman"/>
          <w:sz w:val="28"/>
          <w:szCs w:val="28"/>
          <w:lang w:val="ru-RU"/>
        </w:rPr>
        <w:t>Нарушений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законодательства по административной </w:t>
      </w:r>
      <w:r>
        <w:rPr>
          <w:rFonts w:ascii="Times New Roman" w:hAnsi="Times New Roman"/>
          <w:sz w:val="28"/>
          <w:szCs w:val="28"/>
          <w:lang w:val="ru-RU"/>
        </w:rPr>
        <w:t xml:space="preserve">практике </w:t>
      </w:r>
      <w:r w:rsidR="008016F1">
        <w:rPr>
          <w:rFonts w:ascii="Times New Roman" w:hAnsi="Times New Roman"/>
          <w:sz w:val="28"/>
          <w:szCs w:val="28"/>
          <w:lang w:val="ru-RU"/>
        </w:rPr>
        <w:t>в</w:t>
      </w:r>
      <w:r w:rsidR="007E6896">
        <w:rPr>
          <w:rFonts w:ascii="Times New Roman" w:hAnsi="Times New Roman"/>
          <w:sz w:val="28"/>
          <w:szCs w:val="28"/>
          <w:lang w:val="ru-RU"/>
        </w:rPr>
        <w:t xml:space="preserve"> первом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полугодие 202</w:t>
      </w:r>
      <w:r w:rsidR="002128F5">
        <w:rPr>
          <w:rFonts w:ascii="Times New Roman" w:hAnsi="Times New Roman"/>
          <w:sz w:val="28"/>
          <w:szCs w:val="28"/>
          <w:lang w:val="ru-RU"/>
        </w:rPr>
        <w:t>4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г.  </w:t>
      </w:r>
      <w:r w:rsidR="008016F1">
        <w:rPr>
          <w:rFonts w:ascii="Times New Roman" w:hAnsi="Times New Roman"/>
          <w:sz w:val="28"/>
          <w:szCs w:val="28"/>
          <w:lang w:val="ru-RU"/>
        </w:rPr>
        <w:t>не зафиксировано.</w:t>
      </w:r>
    </w:p>
    <w:p w:rsidR="00316F47" w:rsidRPr="00316F47" w:rsidRDefault="00316F47" w:rsidP="00316F4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316F47">
        <w:rPr>
          <w:rFonts w:ascii="Times New Roman" w:hAnsi="Times New Roman"/>
          <w:sz w:val="28"/>
          <w:szCs w:val="28"/>
          <w:lang w:val="ru-RU"/>
        </w:rPr>
        <w:t>Специалист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316F47">
        <w:rPr>
          <w:rFonts w:ascii="Times New Roman" w:hAnsi="Times New Roman"/>
          <w:sz w:val="28"/>
          <w:szCs w:val="28"/>
          <w:lang w:val="ru-RU"/>
        </w:rPr>
        <w:t xml:space="preserve">м, уполномоченным составлять протоколы об административных правонарушениях, совместно с уполномоченным полиции, дружинниками КД, ведется  работа по составлению протоколов об административных правонарушениях.  В </w:t>
      </w:r>
      <w:r w:rsidR="007E6896">
        <w:rPr>
          <w:rFonts w:ascii="Times New Roman" w:hAnsi="Times New Roman"/>
          <w:sz w:val="28"/>
          <w:szCs w:val="28"/>
          <w:lang w:val="ru-RU"/>
        </w:rPr>
        <w:t>первом</w:t>
      </w:r>
      <w:r w:rsidRPr="00316F47">
        <w:rPr>
          <w:rFonts w:ascii="Times New Roman" w:hAnsi="Times New Roman"/>
          <w:sz w:val="28"/>
          <w:szCs w:val="28"/>
          <w:lang w:val="ru-RU"/>
        </w:rPr>
        <w:t xml:space="preserve"> полугодии 202</w:t>
      </w:r>
      <w:r w:rsidR="002128F5">
        <w:rPr>
          <w:rFonts w:ascii="Times New Roman" w:hAnsi="Times New Roman"/>
          <w:sz w:val="28"/>
          <w:szCs w:val="28"/>
          <w:lang w:val="ru-RU"/>
        </w:rPr>
        <w:t>4</w:t>
      </w:r>
      <w:r w:rsidRPr="00316F47">
        <w:rPr>
          <w:rFonts w:ascii="Times New Roman" w:hAnsi="Times New Roman"/>
          <w:sz w:val="28"/>
          <w:szCs w:val="28"/>
          <w:lang w:val="ru-RU"/>
        </w:rPr>
        <w:t xml:space="preserve"> года протокол</w:t>
      </w:r>
      <w:r w:rsidR="002128F5">
        <w:rPr>
          <w:rFonts w:ascii="Times New Roman" w:hAnsi="Times New Roman"/>
          <w:sz w:val="28"/>
          <w:szCs w:val="28"/>
          <w:lang w:val="ru-RU"/>
        </w:rPr>
        <w:t>ы</w:t>
      </w:r>
      <w:r w:rsidRPr="00316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8F5">
        <w:rPr>
          <w:rFonts w:ascii="Times New Roman" w:hAnsi="Times New Roman"/>
          <w:sz w:val="28"/>
          <w:szCs w:val="28"/>
          <w:lang w:val="ru-RU"/>
        </w:rPr>
        <w:t>не составлялись</w:t>
      </w:r>
      <w:r w:rsidRPr="00316F47">
        <w:rPr>
          <w:rFonts w:ascii="Times New Roman" w:hAnsi="Times New Roman"/>
          <w:sz w:val="28"/>
          <w:szCs w:val="28"/>
          <w:lang w:val="ru-RU"/>
        </w:rPr>
        <w:t>.</w:t>
      </w:r>
    </w:p>
    <w:p w:rsidR="00316F47" w:rsidRPr="00316F47" w:rsidRDefault="00316F47" w:rsidP="00830A3F">
      <w:pPr>
        <w:pStyle w:val="WW-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6F47">
        <w:rPr>
          <w:rFonts w:ascii="Times New Roman" w:eastAsiaTheme="minorEastAsia" w:hAnsi="Times New Roman" w:cstheme="minorBidi"/>
          <w:sz w:val="28"/>
          <w:szCs w:val="28"/>
          <w:lang w:eastAsia="en-US" w:bidi="en-US"/>
        </w:rPr>
        <w:t xml:space="preserve"> </w:t>
      </w:r>
    </w:p>
    <w:p w:rsidR="00164019" w:rsidRPr="00FF0C43" w:rsidRDefault="00453531" w:rsidP="009458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Газ.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принимать заявки в администрации на баллонный газ. </w:t>
      </w:r>
      <w:r w:rsidR="000551CF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Чеки на газ все </w:t>
      </w:r>
      <w:r w:rsidR="00DA4B69" w:rsidRPr="00FF0C43">
        <w:rPr>
          <w:rFonts w:ascii="Times New Roman" w:hAnsi="Times New Roman" w:cs="Times New Roman"/>
          <w:sz w:val="28"/>
          <w:szCs w:val="28"/>
          <w:lang w:val="ru-RU"/>
        </w:rPr>
        <w:t>получают.</w:t>
      </w:r>
      <w:r w:rsidR="00CA4674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71E7" w:rsidRPr="00FF0C43" w:rsidRDefault="00037305" w:rsidP="00460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53531"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Вода. </w:t>
      </w:r>
      <w:r w:rsidR="00E066B5" w:rsidRPr="00FF0C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бъекты ВКХ находятся в пользовании </w:t>
      </w:r>
      <w:r w:rsidR="00D371E7" w:rsidRPr="00FF0C43">
        <w:rPr>
          <w:rFonts w:ascii="Times New Roman" w:hAnsi="Times New Roman" w:cs="Times New Roman"/>
          <w:sz w:val="28"/>
          <w:szCs w:val="28"/>
          <w:lang w:val="ru-RU"/>
        </w:rPr>
        <w:t>ГУП РО «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>УРСВ</w:t>
      </w:r>
      <w:r w:rsidR="00D371E7" w:rsidRPr="00FF0C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>. Порывы случаются, устраняются оперативно.</w:t>
      </w:r>
      <w:r w:rsidR="00E066B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0A99" w:rsidRDefault="00D92346" w:rsidP="007F0A99">
      <w:pPr>
        <w:shd w:val="clear" w:color="auto" w:fill="FFFFFF"/>
        <w:spacing w:after="0"/>
        <w:ind w:right="150"/>
        <w:jc w:val="both"/>
        <w:outlineLvl w:val="2"/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Благоустройство. </w:t>
      </w:r>
      <w:r w:rsidR="00DF5A23" w:rsidRPr="00FF0C43">
        <w:rPr>
          <w:rFonts w:ascii="Times New Roman" w:hAnsi="Times New Roman" w:cs="Times New Roman"/>
          <w:b/>
          <w:sz w:val="28"/>
          <w:szCs w:val="28"/>
          <w:lang w:val="ru-RU"/>
        </w:rPr>
        <w:t>О сборе и вывозе мусора.</w:t>
      </w:r>
      <w:r w:rsidR="00CC0603" w:rsidRPr="00CC0603"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  <w:t xml:space="preserve">    </w:t>
      </w:r>
    </w:p>
    <w:p w:rsidR="00CC0603" w:rsidRPr="004A7486" w:rsidRDefault="00CC0603" w:rsidP="004A748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603"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  <w:t xml:space="preserve">  </w:t>
      </w:r>
      <w:r w:rsidRPr="004A7486">
        <w:rPr>
          <w:rFonts w:ascii="Times New Roman" w:hAnsi="Times New Roman" w:cs="Times New Roman"/>
          <w:sz w:val="28"/>
          <w:szCs w:val="28"/>
          <w:lang w:val="ru-RU"/>
        </w:rPr>
        <w:t xml:space="preserve">С 01 января 2019 на территории </w:t>
      </w:r>
      <w:r w:rsidR="007F0A99" w:rsidRPr="004A7486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4A7486">
        <w:rPr>
          <w:rFonts w:ascii="Times New Roman" w:hAnsi="Times New Roman" w:cs="Times New Roman"/>
          <w:sz w:val="28"/>
          <w:szCs w:val="28"/>
          <w:lang w:val="ru-RU"/>
        </w:rPr>
        <w:t>оказывает услуги региональный оператор Волгодонской филиал ООО «ЭкоЦентр». Исполнителем данных услуг в 202</w:t>
      </w:r>
      <w:r w:rsidR="007E68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A7486">
        <w:rPr>
          <w:rFonts w:ascii="Times New Roman" w:hAnsi="Times New Roman" w:cs="Times New Roman"/>
          <w:sz w:val="28"/>
          <w:szCs w:val="28"/>
          <w:lang w:val="ru-RU"/>
        </w:rPr>
        <w:t xml:space="preserve"> году является МПП ЖКХ Ремонтненского района. </w:t>
      </w:r>
    </w:p>
    <w:p w:rsidR="00CC0603" w:rsidRPr="004A7486" w:rsidRDefault="00CC0603" w:rsidP="004A748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486">
        <w:rPr>
          <w:rFonts w:ascii="Times New Roman" w:hAnsi="Times New Roman" w:cs="Times New Roman"/>
          <w:sz w:val="28"/>
          <w:szCs w:val="28"/>
          <w:lang w:val="ru-RU"/>
        </w:rPr>
        <w:t xml:space="preserve">      Плата за ТКО с населения рассчитывается по числу проживающих, исходя из утвержденных нормативов. Нормативы на территории Ростовской области утверждены постановлением министерства ЖКХ Ростовской области от 08.02.2018 года №2 «Об утверждении нормативов накопления твердых коммунальных отходов на территории Ростовской области».</w:t>
      </w:r>
    </w:p>
    <w:p w:rsidR="00A12686" w:rsidRPr="00FF0C43" w:rsidRDefault="00A12686" w:rsidP="00945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8C0" w:rsidRPr="00FF0C43" w:rsidRDefault="00D92346" w:rsidP="00D923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преддверии празднования 9 мая </w:t>
      </w:r>
      <w:r w:rsidR="002128F5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администрации и </w:t>
      </w:r>
      <w:r w:rsidRPr="00D92346">
        <w:rPr>
          <w:rFonts w:ascii="Times New Roman" w:hAnsi="Times New Roman" w:cs="Times New Roman"/>
          <w:sz w:val="28"/>
          <w:szCs w:val="28"/>
          <w:lang w:val="ru-RU"/>
        </w:rPr>
        <w:t xml:space="preserve">волонтерский отряд «Открытые сердца» привели в порядок территорию у </w:t>
      </w:r>
      <w:r w:rsidR="00213D82">
        <w:rPr>
          <w:rFonts w:ascii="Times New Roman" w:hAnsi="Times New Roman" w:cs="Times New Roman"/>
          <w:sz w:val="28"/>
          <w:szCs w:val="28"/>
          <w:lang w:val="ru-RU"/>
        </w:rPr>
        <w:t>мемориала</w:t>
      </w:r>
      <w:r w:rsidRPr="00D92346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 Великой Отечественной войны</w:t>
      </w:r>
      <w:r w:rsidR="005455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6CC0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06CC0" w:rsidRPr="00D92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55E7" w:rsidRDefault="00DF5A23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</w:t>
      </w:r>
    </w:p>
    <w:p w:rsidR="002128F5" w:rsidRDefault="002128F5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2128F5" w:rsidRDefault="002128F5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2128F5" w:rsidRDefault="002128F5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2128F5" w:rsidRDefault="002128F5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7E6896" w:rsidRDefault="007E6896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7E6896" w:rsidRDefault="007E6896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</w:p>
    <w:p w:rsidR="00331797" w:rsidRDefault="00DF5A23" w:rsidP="00460570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  </w:t>
      </w:r>
    </w:p>
    <w:p w:rsidR="00331797" w:rsidRDefault="00331797" w:rsidP="008E1B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Уважаемые жители поселения!</w:t>
      </w:r>
    </w:p>
    <w:p w:rsidR="008E1BE3" w:rsidRPr="008E1BE3" w:rsidRDefault="008E1BE3" w:rsidP="008E1BE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     </w:t>
      </w:r>
    </w:p>
    <w:p w:rsidR="00331797" w:rsidRPr="008E1BE3" w:rsidRDefault="008016F1" w:rsidP="00C91A7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bCs/>
          <w:sz w:val="28"/>
          <w:szCs w:val="28"/>
          <w:lang w:val="ru-RU"/>
        </w:rPr>
        <w:t>Хочу поблагодарить за</w:t>
      </w:r>
      <w:r w:rsidR="00331797"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поддержку самих жителей нашего поселения, на ваше активное  участие во всесторонней  жизни нашего села, </w:t>
      </w:r>
      <w:r>
        <w:rPr>
          <w:rFonts w:ascii="Times New Roman" w:eastAsiaTheme="minorHAnsi" w:hAnsi="Times New Roman"/>
          <w:bCs/>
          <w:sz w:val="28"/>
          <w:szCs w:val="28"/>
          <w:lang w:val="ru-RU"/>
        </w:rPr>
        <w:t>з</w:t>
      </w:r>
      <w:r w:rsidR="00331797"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а вашу гражданскую инициативу, </w:t>
      </w:r>
      <w:r>
        <w:rPr>
          <w:rFonts w:ascii="Times New Roman" w:eastAsiaTheme="minorHAnsi" w:hAnsi="Times New Roman"/>
          <w:bCs/>
          <w:sz w:val="28"/>
          <w:szCs w:val="28"/>
          <w:lang w:val="ru-RU"/>
        </w:rPr>
        <w:t>з</w:t>
      </w:r>
      <w:r w:rsidR="00331797"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>а вашу заинтересованность каким быть поселению сегодня и завтра.</w:t>
      </w:r>
      <w:r w:rsidR="00331797" w:rsidRPr="0033179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3A2D28">
        <w:rPr>
          <w:rFonts w:ascii="Times New Roman" w:eastAsiaTheme="minorHAnsi" w:hAnsi="Times New Roman"/>
          <w:sz w:val="28"/>
          <w:szCs w:val="28"/>
          <w:lang w:val="ru-RU"/>
        </w:rPr>
        <w:t>Хочу поблагодарить</w:t>
      </w:r>
      <w:r w:rsidR="007E6896">
        <w:rPr>
          <w:rFonts w:ascii="Times New Roman" w:eastAsiaTheme="minorHAnsi" w:hAnsi="Times New Roman"/>
          <w:sz w:val="28"/>
          <w:szCs w:val="28"/>
          <w:lang w:val="ru-RU"/>
        </w:rPr>
        <w:t xml:space="preserve"> МБОУ Денисовскую СШ,</w:t>
      </w:r>
      <w:r w:rsidR="003A2D28">
        <w:rPr>
          <w:rFonts w:ascii="Times New Roman" w:eastAsiaTheme="minorHAnsi" w:hAnsi="Times New Roman"/>
          <w:sz w:val="28"/>
          <w:szCs w:val="28"/>
          <w:lang w:val="ru-RU"/>
        </w:rPr>
        <w:t xml:space="preserve"> Индивидуальных предпринимателей, Глав КФХ</w:t>
      </w:r>
      <w:r w:rsidR="007E6896">
        <w:rPr>
          <w:rFonts w:ascii="Times New Roman" w:eastAsiaTheme="minorHAnsi" w:hAnsi="Times New Roman"/>
          <w:sz w:val="28"/>
          <w:szCs w:val="28"/>
          <w:lang w:val="ru-RU"/>
        </w:rPr>
        <w:t>, активистов поселения</w:t>
      </w:r>
      <w:r w:rsidR="003A2D28">
        <w:rPr>
          <w:rFonts w:ascii="Times New Roman" w:eastAsiaTheme="minorHAnsi" w:hAnsi="Times New Roman"/>
          <w:sz w:val="28"/>
          <w:szCs w:val="28"/>
          <w:lang w:val="ru-RU"/>
        </w:rPr>
        <w:t xml:space="preserve"> за помощь в сборе </w:t>
      </w:r>
      <w:r w:rsidR="007E6896">
        <w:rPr>
          <w:rFonts w:ascii="Times New Roman" w:eastAsiaTheme="minorHAnsi" w:hAnsi="Times New Roman"/>
          <w:sz w:val="28"/>
          <w:szCs w:val="28"/>
          <w:lang w:val="ru-RU"/>
        </w:rPr>
        <w:t>гуманитарной помощи</w:t>
      </w:r>
      <w:r w:rsidR="00106E52">
        <w:rPr>
          <w:rFonts w:ascii="Times New Roman" w:eastAsiaTheme="minorHAnsi" w:hAnsi="Times New Roman"/>
          <w:sz w:val="28"/>
          <w:szCs w:val="28"/>
          <w:lang w:val="ru-RU"/>
        </w:rPr>
        <w:t xml:space="preserve"> на нужды военнослужащим, мобилизованным и участникам добровольческих формирований, принимающим в специальной военной операции. </w:t>
      </w:r>
      <w:r w:rsidR="00331797" w:rsidRPr="00331797">
        <w:rPr>
          <w:rFonts w:ascii="Times New Roman" w:eastAsiaTheme="minorHAnsi" w:hAnsi="Times New Roman"/>
          <w:sz w:val="28"/>
          <w:szCs w:val="28"/>
          <w:lang w:val="ru-RU"/>
        </w:rPr>
        <w:t xml:space="preserve">Мы все понимаем, что есть вопросы, которые необходимо решить сегодня, но есть проблемы, которые требуют долговременной перспективы, при помощи и поддержке Администрации Ремонтненского района, Правительства Ростовской области. </w:t>
      </w:r>
      <w:r w:rsidR="00331797" w:rsidRPr="004A7486">
        <w:rPr>
          <w:rFonts w:ascii="Times New Roman" w:eastAsiaTheme="minorHAnsi" w:hAnsi="Times New Roman"/>
          <w:sz w:val="28"/>
          <w:szCs w:val="28"/>
          <w:lang w:val="ru-RU"/>
        </w:rPr>
        <w:t xml:space="preserve">Но остается много нерешенных вопросов, появляются все новые планы и программы, которые необходимо реализовывать. </w:t>
      </w:r>
    </w:p>
    <w:p w:rsidR="00331797" w:rsidRPr="00331797" w:rsidRDefault="00331797" w:rsidP="00331797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331797" w:rsidRPr="00331797" w:rsidRDefault="00331797" w:rsidP="00331797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  В заключение позвольте Вам пожелать здоровья, удачи</w:t>
      </w:r>
      <w:r w:rsidR="00106E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семейного благополучия</w:t>
      </w:r>
      <w:r w:rsidR="00106E52">
        <w:rPr>
          <w:rFonts w:ascii="Times New Roman" w:hAnsi="Times New Roman" w:cs="Times New Roman"/>
          <w:sz w:val="28"/>
          <w:szCs w:val="28"/>
          <w:lang w:val="ru-RU"/>
        </w:rPr>
        <w:t xml:space="preserve"> и мирного неба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1797" w:rsidRPr="00F52BC3" w:rsidRDefault="00331797" w:rsidP="00331797">
      <w:pPr>
        <w:pStyle w:val="af9"/>
        <w:spacing w:after="40" w:line="276" w:lineRule="auto"/>
        <w:jc w:val="both"/>
        <w:rPr>
          <w:sz w:val="28"/>
          <w:szCs w:val="28"/>
        </w:rPr>
      </w:pPr>
    </w:p>
    <w:p w:rsidR="00331797" w:rsidRPr="00331797" w:rsidRDefault="00331797" w:rsidP="00331797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19E" w:rsidRPr="00FF0C43" w:rsidRDefault="0037119E" w:rsidP="0094583C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119E" w:rsidRPr="00FF0C43" w:rsidSect="00A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22" w:rsidRDefault="00E62922" w:rsidP="00E64742">
      <w:pPr>
        <w:spacing w:after="0" w:line="240" w:lineRule="auto"/>
      </w:pPr>
      <w:r>
        <w:separator/>
      </w:r>
    </w:p>
  </w:endnote>
  <w:endnote w:type="continuationSeparator" w:id="1">
    <w:p w:rsidR="00E62922" w:rsidRDefault="00E62922" w:rsidP="00E6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22" w:rsidRDefault="00E62922" w:rsidP="00E64742">
      <w:pPr>
        <w:spacing w:after="0" w:line="240" w:lineRule="auto"/>
      </w:pPr>
      <w:r>
        <w:separator/>
      </w:r>
    </w:p>
  </w:footnote>
  <w:footnote w:type="continuationSeparator" w:id="1">
    <w:p w:rsidR="00E62922" w:rsidRDefault="00E62922" w:rsidP="00E64742">
      <w:pPr>
        <w:spacing w:after="0" w:line="240" w:lineRule="auto"/>
      </w:pPr>
      <w:r>
        <w:continuationSeparator/>
      </w:r>
    </w:p>
  </w:footnote>
  <w:footnote w:id="2">
    <w:p w:rsidR="00A855CC" w:rsidRDefault="00A855CC"/>
    <w:p w:rsidR="00E64742" w:rsidRDefault="00E64742" w:rsidP="00E64742">
      <w:pPr>
        <w:pStyle w:val="af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631B92"/>
    <w:multiLevelType w:val="hybridMultilevel"/>
    <w:tmpl w:val="0DD26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5C4"/>
    <w:rsid w:val="00007528"/>
    <w:rsid w:val="00013652"/>
    <w:rsid w:val="000148B3"/>
    <w:rsid w:val="00015ECD"/>
    <w:rsid w:val="00016440"/>
    <w:rsid w:val="00016684"/>
    <w:rsid w:val="0002164C"/>
    <w:rsid w:val="00023F0B"/>
    <w:rsid w:val="00025D6D"/>
    <w:rsid w:val="00026922"/>
    <w:rsid w:val="000308B0"/>
    <w:rsid w:val="00030F6A"/>
    <w:rsid w:val="00033BDB"/>
    <w:rsid w:val="00035657"/>
    <w:rsid w:val="00037305"/>
    <w:rsid w:val="00043BB5"/>
    <w:rsid w:val="000540F8"/>
    <w:rsid w:val="00054D20"/>
    <w:rsid w:val="000551CF"/>
    <w:rsid w:val="00055CC3"/>
    <w:rsid w:val="00063129"/>
    <w:rsid w:val="00063B98"/>
    <w:rsid w:val="00066BEF"/>
    <w:rsid w:val="00067DD2"/>
    <w:rsid w:val="00077A86"/>
    <w:rsid w:val="000814B9"/>
    <w:rsid w:val="00087E07"/>
    <w:rsid w:val="00087E08"/>
    <w:rsid w:val="00090638"/>
    <w:rsid w:val="00090BB9"/>
    <w:rsid w:val="00092715"/>
    <w:rsid w:val="0009372A"/>
    <w:rsid w:val="00097D03"/>
    <w:rsid w:val="000A1B2D"/>
    <w:rsid w:val="000A387F"/>
    <w:rsid w:val="000B21C6"/>
    <w:rsid w:val="000B2BB3"/>
    <w:rsid w:val="000B579D"/>
    <w:rsid w:val="000B7E10"/>
    <w:rsid w:val="000C00D1"/>
    <w:rsid w:val="000C07F9"/>
    <w:rsid w:val="000C1117"/>
    <w:rsid w:val="000C37B4"/>
    <w:rsid w:val="000D0822"/>
    <w:rsid w:val="000D3A4A"/>
    <w:rsid w:val="000D4FAB"/>
    <w:rsid w:val="000D63F1"/>
    <w:rsid w:val="000D6553"/>
    <w:rsid w:val="000E1E6B"/>
    <w:rsid w:val="000E27E7"/>
    <w:rsid w:val="000E3120"/>
    <w:rsid w:val="000F1FBF"/>
    <w:rsid w:val="000F70E9"/>
    <w:rsid w:val="00103B7E"/>
    <w:rsid w:val="00104977"/>
    <w:rsid w:val="00104E4B"/>
    <w:rsid w:val="00106E52"/>
    <w:rsid w:val="00107BDB"/>
    <w:rsid w:val="00112673"/>
    <w:rsid w:val="001178E7"/>
    <w:rsid w:val="00117A50"/>
    <w:rsid w:val="00123E48"/>
    <w:rsid w:val="00124795"/>
    <w:rsid w:val="001257AD"/>
    <w:rsid w:val="001312CC"/>
    <w:rsid w:val="00133B19"/>
    <w:rsid w:val="00133B8B"/>
    <w:rsid w:val="00133F7D"/>
    <w:rsid w:val="0013496B"/>
    <w:rsid w:val="00137175"/>
    <w:rsid w:val="00137A6A"/>
    <w:rsid w:val="00144706"/>
    <w:rsid w:val="0014657E"/>
    <w:rsid w:val="00146C45"/>
    <w:rsid w:val="00151FFE"/>
    <w:rsid w:val="00152C64"/>
    <w:rsid w:val="00153270"/>
    <w:rsid w:val="00164019"/>
    <w:rsid w:val="0017708F"/>
    <w:rsid w:val="001770CB"/>
    <w:rsid w:val="00177D06"/>
    <w:rsid w:val="0018010C"/>
    <w:rsid w:val="0019231B"/>
    <w:rsid w:val="001925F7"/>
    <w:rsid w:val="00194A5F"/>
    <w:rsid w:val="00195036"/>
    <w:rsid w:val="001A0264"/>
    <w:rsid w:val="001A127F"/>
    <w:rsid w:val="001A183E"/>
    <w:rsid w:val="001A1E14"/>
    <w:rsid w:val="001A387B"/>
    <w:rsid w:val="001A4415"/>
    <w:rsid w:val="001A4EC7"/>
    <w:rsid w:val="001A5264"/>
    <w:rsid w:val="001A7A5E"/>
    <w:rsid w:val="001B32CF"/>
    <w:rsid w:val="001B5777"/>
    <w:rsid w:val="001C0301"/>
    <w:rsid w:val="001C41D7"/>
    <w:rsid w:val="001C7425"/>
    <w:rsid w:val="001D083A"/>
    <w:rsid w:val="001D0B57"/>
    <w:rsid w:val="001D352E"/>
    <w:rsid w:val="001D5934"/>
    <w:rsid w:val="001D66E4"/>
    <w:rsid w:val="001E0393"/>
    <w:rsid w:val="001E043A"/>
    <w:rsid w:val="001E291A"/>
    <w:rsid w:val="001E643D"/>
    <w:rsid w:val="001F2B67"/>
    <w:rsid w:val="00203E0C"/>
    <w:rsid w:val="0020506E"/>
    <w:rsid w:val="0021022B"/>
    <w:rsid w:val="00211988"/>
    <w:rsid w:val="002124AF"/>
    <w:rsid w:val="002128F5"/>
    <w:rsid w:val="00213D82"/>
    <w:rsid w:val="002161CE"/>
    <w:rsid w:val="00220296"/>
    <w:rsid w:val="00224225"/>
    <w:rsid w:val="00225700"/>
    <w:rsid w:val="00230E6F"/>
    <w:rsid w:val="00232700"/>
    <w:rsid w:val="002352E5"/>
    <w:rsid w:val="00240632"/>
    <w:rsid w:val="00242736"/>
    <w:rsid w:val="00242753"/>
    <w:rsid w:val="002567D9"/>
    <w:rsid w:val="00256CDE"/>
    <w:rsid w:val="002607E0"/>
    <w:rsid w:val="00261385"/>
    <w:rsid w:val="002639D2"/>
    <w:rsid w:val="0026756F"/>
    <w:rsid w:val="00267EC8"/>
    <w:rsid w:val="00270A2A"/>
    <w:rsid w:val="002751AD"/>
    <w:rsid w:val="002849C1"/>
    <w:rsid w:val="00284C19"/>
    <w:rsid w:val="0029166C"/>
    <w:rsid w:val="00291732"/>
    <w:rsid w:val="00291BC0"/>
    <w:rsid w:val="002A07A8"/>
    <w:rsid w:val="002A26DA"/>
    <w:rsid w:val="002A5086"/>
    <w:rsid w:val="002A78DD"/>
    <w:rsid w:val="002B2941"/>
    <w:rsid w:val="002B4897"/>
    <w:rsid w:val="002B5874"/>
    <w:rsid w:val="002D4104"/>
    <w:rsid w:val="002E02F0"/>
    <w:rsid w:val="002E3197"/>
    <w:rsid w:val="002E4027"/>
    <w:rsid w:val="002E4CAF"/>
    <w:rsid w:val="002E5152"/>
    <w:rsid w:val="002E7712"/>
    <w:rsid w:val="002F62C5"/>
    <w:rsid w:val="002F63DC"/>
    <w:rsid w:val="00310415"/>
    <w:rsid w:val="00316B62"/>
    <w:rsid w:val="00316F47"/>
    <w:rsid w:val="0032183C"/>
    <w:rsid w:val="0032366E"/>
    <w:rsid w:val="00331797"/>
    <w:rsid w:val="00335183"/>
    <w:rsid w:val="003371BF"/>
    <w:rsid w:val="00337B53"/>
    <w:rsid w:val="00340C0E"/>
    <w:rsid w:val="00342222"/>
    <w:rsid w:val="00343D55"/>
    <w:rsid w:val="00346C1D"/>
    <w:rsid w:val="00350741"/>
    <w:rsid w:val="00352A37"/>
    <w:rsid w:val="00353744"/>
    <w:rsid w:val="00365EB6"/>
    <w:rsid w:val="00365FF8"/>
    <w:rsid w:val="00367348"/>
    <w:rsid w:val="0037119E"/>
    <w:rsid w:val="00376C21"/>
    <w:rsid w:val="00384FB6"/>
    <w:rsid w:val="0039086A"/>
    <w:rsid w:val="00391918"/>
    <w:rsid w:val="00392EBC"/>
    <w:rsid w:val="0039477D"/>
    <w:rsid w:val="003952D0"/>
    <w:rsid w:val="00395591"/>
    <w:rsid w:val="003A2D28"/>
    <w:rsid w:val="003A55D8"/>
    <w:rsid w:val="003A7747"/>
    <w:rsid w:val="003B19DD"/>
    <w:rsid w:val="003B5B96"/>
    <w:rsid w:val="003C1357"/>
    <w:rsid w:val="003C4BFD"/>
    <w:rsid w:val="003C4F18"/>
    <w:rsid w:val="003C5C26"/>
    <w:rsid w:val="003D6635"/>
    <w:rsid w:val="003E336C"/>
    <w:rsid w:val="003E45E6"/>
    <w:rsid w:val="003E5990"/>
    <w:rsid w:val="003F1669"/>
    <w:rsid w:val="003F1F7A"/>
    <w:rsid w:val="003F3A77"/>
    <w:rsid w:val="003F45C3"/>
    <w:rsid w:val="00404C9A"/>
    <w:rsid w:val="00410FF7"/>
    <w:rsid w:val="004111F1"/>
    <w:rsid w:val="0041203A"/>
    <w:rsid w:val="00412683"/>
    <w:rsid w:val="00417082"/>
    <w:rsid w:val="00433FAE"/>
    <w:rsid w:val="004403A1"/>
    <w:rsid w:val="00441BA1"/>
    <w:rsid w:val="00445373"/>
    <w:rsid w:val="004453C8"/>
    <w:rsid w:val="00446F1C"/>
    <w:rsid w:val="00453531"/>
    <w:rsid w:val="004559B3"/>
    <w:rsid w:val="004575A3"/>
    <w:rsid w:val="00457A17"/>
    <w:rsid w:val="004603A3"/>
    <w:rsid w:val="00460570"/>
    <w:rsid w:val="00461041"/>
    <w:rsid w:val="004638FC"/>
    <w:rsid w:val="00463979"/>
    <w:rsid w:val="00467839"/>
    <w:rsid w:val="004748C9"/>
    <w:rsid w:val="004750E6"/>
    <w:rsid w:val="004768F0"/>
    <w:rsid w:val="00476FFB"/>
    <w:rsid w:val="0048260B"/>
    <w:rsid w:val="004833AE"/>
    <w:rsid w:val="00484ED9"/>
    <w:rsid w:val="004855E7"/>
    <w:rsid w:val="00490742"/>
    <w:rsid w:val="00491A25"/>
    <w:rsid w:val="0049522B"/>
    <w:rsid w:val="004A05C9"/>
    <w:rsid w:val="004A17D5"/>
    <w:rsid w:val="004A2E2B"/>
    <w:rsid w:val="004A4F06"/>
    <w:rsid w:val="004A614B"/>
    <w:rsid w:val="004A7486"/>
    <w:rsid w:val="004B11B3"/>
    <w:rsid w:val="004B738A"/>
    <w:rsid w:val="004C287A"/>
    <w:rsid w:val="004C4818"/>
    <w:rsid w:val="004C6B05"/>
    <w:rsid w:val="004C7BDD"/>
    <w:rsid w:val="004D1EA7"/>
    <w:rsid w:val="004D5F5E"/>
    <w:rsid w:val="004E280A"/>
    <w:rsid w:val="004E7855"/>
    <w:rsid w:val="004E7F09"/>
    <w:rsid w:val="004F0069"/>
    <w:rsid w:val="004F0C68"/>
    <w:rsid w:val="004F3C77"/>
    <w:rsid w:val="005011A8"/>
    <w:rsid w:val="00504127"/>
    <w:rsid w:val="005045C9"/>
    <w:rsid w:val="00504AAC"/>
    <w:rsid w:val="00507D43"/>
    <w:rsid w:val="00512653"/>
    <w:rsid w:val="00515A10"/>
    <w:rsid w:val="00517985"/>
    <w:rsid w:val="00521459"/>
    <w:rsid w:val="00522D37"/>
    <w:rsid w:val="00525021"/>
    <w:rsid w:val="005256AE"/>
    <w:rsid w:val="005331D6"/>
    <w:rsid w:val="00535209"/>
    <w:rsid w:val="005435CB"/>
    <w:rsid w:val="00543867"/>
    <w:rsid w:val="00544C53"/>
    <w:rsid w:val="0054517A"/>
    <w:rsid w:val="0054553D"/>
    <w:rsid w:val="0054696E"/>
    <w:rsid w:val="00546F60"/>
    <w:rsid w:val="00550424"/>
    <w:rsid w:val="00551974"/>
    <w:rsid w:val="00555786"/>
    <w:rsid w:val="00556CF4"/>
    <w:rsid w:val="00557491"/>
    <w:rsid w:val="00560786"/>
    <w:rsid w:val="0056369A"/>
    <w:rsid w:val="00563D12"/>
    <w:rsid w:val="00565B29"/>
    <w:rsid w:val="00566836"/>
    <w:rsid w:val="00585995"/>
    <w:rsid w:val="00586BD9"/>
    <w:rsid w:val="0059239B"/>
    <w:rsid w:val="00597416"/>
    <w:rsid w:val="005A2006"/>
    <w:rsid w:val="005A7516"/>
    <w:rsid w:val="005B07DC"/>
    <w:rsid w:val="005B1328"/>
    <w:rsid w:val="005B4D20"/>
    <w:rsid w:val="005C4AF6"/>
    <w:rsid w:val="005D40F1"/>
    <w:rsid w:val="005D4236"/>
    <w:rsid w:val="005D425C"/>
    <w:rsid w:val="005D5D9F"/>
    <w:rsid w:val="005E1FD5"/>
    <w:rsid w:val="005E2CF2"/>
    <w:rsid w:val="005E2DCB"/>
    <w:rsid w:val="005E2F75"/>
    <w:rsid w:val="005E5E07"/>
    <w:rsid w:val="005E764F"/>
    <w:rsid w:val="005F43FF"/>
    <w:rsid w:val="005F4D07"/>
    <w:rsid w:val="0060015E"/>
    <w:rsid w:val="0060029C"/>
    <w:rsid w:val="00600DD1"/>
    <w:rsid w:val="0060142F"/>
    <w:rsid w:val="0060552D"/>
    <w:rsid w:val="00605D4E"/>
    <w:rsid w:val="00611129"/>
    <w:rsid w:val="00613230"/>
    <w:rsid w:val="00615859"/>
    <w:rsid w:val="00616B76"/>
    <w:rsid w:val="00617F75"/>
    <w:rsid w:val="006222B8"/>
    <w:rsid w:val="006230BC"/>
    <w:rsid w:val="0062484D"/>
    <w:rsid w:val="0062584C"/>
    <w:rsid w:val="00627D7E"/>
    <w:rsid w:val="00631268"/>
    <w:rsid w:val="00633845"/>
    <w:rsid w:val="00634929"/>
    <w:rsid w:val="006351C4"/>
    <w:rsid w:val="00643DED"/>
    <w:rsid w:val="006444C6"/>
    <w:rsid w:val="006454A1"/>
    <w:rsid w:val="006502CC"/>
    <w:rsid w:val="0065142B"/>
    <w:rsid w:val="00662748"/>
    <w:rsid w:val="00664F4F"/>
    <w:rsid w:val="00670F26"/>
    <w:rsid w:val="006718C0"/>
    <w:rsid w:val="006745C3"/>
    <w:rsid w:val="0068158B"/>
    <w:rsid w:val="00684BDF"/>
    <w:rsid w:val="006861A2"/>
    <w:rsid w:val="006861EB"/>
    <w:rsid w:val="00687649"/>
    <w:rsid w:val="00691175"/>
    <w:rsid w:val="00694C46"/>
    <w:rsid w:val="00697CED"/>
    <w:rsid w:val="006A0537"/>
    <w:rsid w:val="006A3109"/>
    <w:rsid w:val="006A5002"/>
    <w:rsid w:val="006A61E2"/>
    <w:rsid w:val="006B3885"/>
    <w:rsid w:val="006B6B1E"/>
    <w:rsid w:val="006C561D"/>
    <w:rsid w:val="006C62D8"/>
    <w:rsid w:val="006D599C"/>
    <w:rsid w:val="006D5AD5"/>
    <w:rsid w:val="006D6209"/>
    <w:rsid w:val="006D659E"/>
    <w:rsid w:val="006D6760"/>
    <w:rsid w:val="006D7B4B"/>
    <w:rsid w:val="006E2996"/>
    <w:rsid w:val="006E4A08"/>
    <w:rsid w:val="006F06A1"/>
    <w:rsid w:val="006F4EBD"/>
    <w:rsid w:val="007012AE"/>
    <w:rsid w:val="00703EC8"/>
    <w:rsid w:val="00707178"/>
    <w:rsid w:val="00711206"/>
    <w:rsid w:val="0071493C"/>
    <w:rsid w:val="00720C3D"/>
    <w:rsid w:val="007217D9"/>
    <w:rsid w:val="0072287B"/>
    <w:rsid w:val="00726674"/>
    <w:rsid w:val="00726CE4"/>
    <w:rsid w:val="00727054"/>
    <w:rsid w:val="007300F6"/>
    <w:rsid w:val="00733199"/>
    <w:rsid w:val="007359D8"/>
    <w:rsid w:val="00736B79"/>
    <w:rsid w:val="00743F7A"/>
    <w:rsid w:val="0074437F"/>
    <w:rsid w:val="007462B5"/>
    <w:rsid w:val="00757BBA"/>
    <w:rsid w:val="007617AA"/>
    <w:rsid w:val="00762A50"/>
    <w:rsid w:val="007656EB"/>
    <w:rsid w:val="007679BB"/>
    <w:rsid w:val="0077052B"/>
    <w:rsid w:val="007706FC"/>
    <w:rsid w:val="00770D71"/>
    <w:rsid w:val="00781938"/>
    <w:rsid w:val="00784753"/>
    <w:rsid w:val="00786C16"/>
    <w:rsid w:val="00786EFE"/>
    <w:rsid w:val="00787322"/>
    <w:rsid w:val="007940FA"/>
    <w:rsid w:val="007A26EB"/>
    <w:rsid w:val="007B273D"/>
    <w:rsid w:val="007B32D2"/>
    <w:rsid w:val="007B33A5"/>
    <w:rsid w:val="007B33A9"/>
    <w:rsid w:val="007B5046"/>
    <w:rsid w:val="007C0C55"/>
    <w:rsid w:val="007C1665"/>
    <w:rsid w:val="007C4296"/>
    <w:rsid w:val="007C5105"/>
    <w:rsid w:val="007C5F7D"/>
    <w:rsid w:val="007D026B"/>
    <w:rsid w:val="007D09D0"/>
    <w:rsid w:val="007D4CFF"/>
    <w:rsid w:val="007D6B6B"/>
    <w:rsid w:val="007E16BA"/>
    <w:rsid w:val="007E48FF"/>
    <w:rsid w:val="007E4B31"/>
    <w:rsid w:val="007E54A3"/>
    <w:rsid w:val="007E5A30"/>
    <w:rsid w:val="007E6896"/>
    <w:rsid w:val="007E6F8D"/>
    <w:rsid w:val="007F0A99"/>
    <w:rsid w:val="007F24C1"/>
    <w:rsid w:val="007F2C04"/>
    <w:rsid w:val="007F440F"/>
    <w:rsid w:val="007F49D6"/>
    <w:rsid w:val="008016F1"/>
    <w:rsid w:val="00803A42"/>
    <w:rsid w:val="00804B18"/>
    <w:rsid w:val="00806214"/>
    <w:rsid w:val="0080636E"/>
    <w:rsid w:val="00806F2E"/>
    <w:rsid w:val="008079AD"/>
    <w:rsid w:val="00811775"/>
    <w:rsid w:val="00814BA1"/>
    <w:rsid w:val="00815CCF"/>
    <w:rsid w:val="008164D8"/>
    <w:rsid w:val="00821DD6"/>
    <w:rsid w:val="00822AB3"/>
    <w:rsid w:val="008244E6"/>
    <w:rsid w:val="00824C3D"/>
    <w:rsid w:val="00825424"/>
    <w:rsid w:val="008270C2"/>
    <w:rsid w:val="00830A3F"/>
    <w:rsid w:val="00830F89"/>
    <w:rsid w:val="00831F39"/>
    <w:rsid w:val="00833AC6"/>
    <w:rsid w:val="00834EEA"/>
    <w:rsid w:val="00835F2A"/>
    <w:rsid w:val="00840021"/>
    <w:rsid w:val="00841365"/>
    <w:rsid w:val="00842B4A"/>
    <w:rsid w:val="008454FB"/>
    <w:rsid w:val="00845884"/>
    <w:rsid w:val="0085103B"/>
    <w:rsid w:val="00852749"/>
    <w:rsid w:val="00853BA2"/>
    <w:rsid w:val="008559F9"/>
    <w:rsid w:val="00857765"/>
    <w:rsid w:val="00861123"/>
    <w:rsid w:val="00864FF0"/>
    <w:rsid w:val="008668DB"/>
    <w:rsid w:val="008679D4"/>
    <w:rsid w:val="008724F9"/>
    <w:rsid w:val="00872A9C"/>
    <w:rsid w:val="0087311A"/>
    <w:rsid w:val="00881275"/>
    <w:rsid w:val="0088229D"/>
    <w:rsid w:val="00883D13"/>
    <w:rsid w:val="00886EE1"/>
    <w:rsid w:val="00887886"/>
    <w:rsid w:val="00890968"/>
    <w:rsid w:val="00894F79"/>
    <w:rsid w:val="00895D8D"/>
    <w:rsid w:val="008A3A04"/>
    <w:rsid w:val="008A445C"/>
    <w:rsid w:val="008A4B4E"/>
    <w:rsid w:val="008B4AF5"/>
    <w:rsid w:val="008B55D1"/>
    <w:rsid w:val="008B5FDA"/>
    <w:rsid w:val="008C0BD1"/>
    <w:rsid w:val="008C2F4B"/>
    <w:rsid w:val="008C4634"/>
    <w:rsid w:val="008C7801"/>
    <w:rsid w:val="008D08FC"/>
    <w:rsid w:val="008D6873"/>
    <w:rsid w:val="008D6CA8"/>
    <w:rsid w:val="008E1BE3"/>
    <w:rsid w:val="008F32B0"/>
    <w:rsid w:val="008F3F57"/>
    <w:rsid w:val="008F567D"/>
    <w:rsid w:val="00900C08"/>
    <w:rsid w:val="00901435"/>
    <w:rsid w:val="00903B32"/>
    <w:rsid w:val="009068C7"/>
    <w:rsid w:val="0091079E"/>
    <w:rsid w:val="00912D0B"/>
    <w:rsid w:val="0091357B"/>
    <w:rsid w:val="00913B06"/>
    <w:rsid w:val="00915E54"/>
    <w:rsid w:val="0091616F"/>
    <w:rsid w:val="00916B3F"/>
    <w:rsid w:val="009225EB"/>
    <w:rsid w:val="00922B21"/>
    <w:rsid w:val="00923D41"/>
    <w:rsid w:val="00924BD4"/>
    <w:rsid w:val="00931D29"/>
    <w:rsid w:val="00944907"/>
    <w:rsid w:val="0094583C"/>
    <w:rsid w:val="00952738"/>
    <w:rsid w:val="0095346C"/>
    <w:rsid w:val="00954E8C"/>
    <w:rsid w:val="0095563F"/>
    <w:rsid w:val="00957A52"/>
    <w:rsid w:val="00960A0C"/>
    <w:rsid w:val="00961A2C"/>
    <w:rsid w:val="00962AD3"/>
    <w:rsid w:val="00962F37"/>
    <w:rsid w:val="00965C07"/>
    <w:rsid w:val="00967FC1"/>
    <w:rsid w:val="00970CE6"/>
    <w:rsid w:val="009763E4"/>
    <w:rsid w:val="00976ADE"/>
    <w:rsid w:val="0098230F"/>
    <w:rsid w:val="009851E3"/>
    <w:rsid w:val="00987184"/>
    <w:rsid w:val="00987A94"/>
    <w:rsid w:val="00991CB5"/>
    <w:rsid w:val="00994571"/>
    <w:rsid w:val="00994931"/>
    <w:rsid w:val="00996EE2"/>
    <w:rsid w:val="009A396B"/>
    <w:rsid w:val="009A3BD7"/>
    <w:rsid w:val="009A3F30"/>
    <w:rsid w:val="009A560E"/>
    <w:rsid w:val="009A60D7"/>
    <w:rsid w:val="009A61C2"/>
    <w:rsid w:val="009A79D2"/>
    <w:rsid w:val="009B15AF"/>
    <w:rsid w:val="009B1EBE"/>
    <w:rsid w:val="009C0130"/>
    <w:rsid w:val="009C1660"/>
    <w:rsid w:val="009C1CAE"/>
    <w:rsid w:val="009C2952"/>
    <w:rsid w:val="009D66C6"/>
    <w:rsid w:val="009E26B0"/>
    <w:rsid w:val="009E45C2"/>
    <w:rsid w:val="009E6663"/>
    <w:rsid w:val="009F0829"/>
    <w:rsid w:val="009F5F9D"/>
    <w:rsid w:val="009F73A2"/>
    <w:rsid w:val="00A02F93"/>
    <w:rsid w:val="00A06200"/>
    <w:rsid w:val="00A10904"/>
    <w:rsid w:val="00A12686"/>
    <w:rsid w:val="00A12B58"/>
    <w:rsid w:val="00A17F19"/>
    <w:rsid w:val="00A20DC0"/>
    <w:rsid w:val="00A26673"/>
    <w:rsid w:val="00A269E7"/>
    <w:rsid w:val="00A27B2C"/>
    <w:rsid w:val="00A27EAA"/>
    <w:rsid w:val="00A33B12"/>
    <w:rsid w:val="00A34573"/>
    <w:rsid w:val="00A41F14"/>
    <w:rsid w:val="00A4424B"/>
    <w:rsid w:val="00A477E2"/>
    <w:rsid w:val="00A53615"/>
    <w:rsid w:val="00A53A44"/>
    <w:rsid w:val="00A5404D"/>
    <w:rsid w:val="00A62C1B"/>
    <w:rsid w:val="00A63400"/>
    <w:rsid w:val="00A65EDF"/>
    <w:rsid w:val="00A6686F"/>
    <w:rsid w:val="00A75913"/>
    <w:rsid w:val="00A855CC"/>
    <w:rsid w:val="00A85EFD"/>
    <w:rsid w:val="00A85FBC"/>
    <w:rsid w:val="00A87F90"/>
    <w:rsid w:val="00A92F10"/>
    <w:rsid w:val="00A9374F"/>
    <w:rsid w:val="00A94234"/>
    <w:rsid w:val="00A95919"/>
    <w:rsid w:val="00A97CD2"/>
    <w:rsid w:val="00AA3B99"/>
    <w:rsid w:val="00AA4323"/>
    <w:rsid w:val="00AA6594"/>
    <w:rsid w:val="00AB2DB1"/>
    <w:rsid w:val="00AB3EE4"/>
    <w:rsid w:val="00AB49F7"/>
    <w:rsid w:val="00AB5786"/>
    <w:rsid w:val="00AB579C"/>
    <w:rsid w:val="00AB5F6E"/>
    <w:rsid w:val="00AC09F7"/>
    <w:rsid w:val="00AC2025"/>
    <w:rsid w:val="00AC4381"/>
    <w:rsid w:val="00AC4F35"/>
    <w:rsid w:val="00AC5AD6"/>
    <w:rsid w:val="00AD33C8"/>
    <w:rsid w:val="00AD4436"/>
    <w:rsid w:val="00AD7FF0"/>
    <w:rsid w:val="00AE2B39"/>
    <w:rsid w:val="00AE4960"/>
    <w:rsid w:val="00AE7EED"/>
    <w:rsid w:val="00AF13F6"/>
    <w:rsid w:val="00AF1CEF"/>
    <w:rsid w:val="00AF2DDE"/>
    <w:rsid w:val="00AF5E5D"/>
    <w:rsid w:val="00B0158A"/>
    <w:rsid w:val="00B01C1C"/>
    <w:rsid w:val="00B022E0"/>
    <w:rsid w:val="00B05602"/>
    <w:rsid w:val="00B058AE"/>
    <w:rsid w:val="00B06B15"/>
    <w:rsid w:val="00B11D5B"/>
    <w:rsid w:val="00B12079"/>
    <w:rsid w:val="00B15B47"/>
    <w:rsid w:val="00B24E83"/>
    <w:rsid w:val="00B257D5"/>
    <w:rsid w:val="00B263D0"/>
    <w:rsid w:val="00B27A46"/>
    <w:rsid w:val="00B27C6D"/>
    <w:rsid w:val="00B324EA"/>
    <w:rsid w:val="00B32B29"/>
    <w:rsid w:val="00B35256"/>
    <w:rsid w:val="00B35F74"/>
    <w:rsid w:val="00B36BA7"/>
    <w:rsid w:val="00B37307"/>
    <w:rsid w:val="00B423B3"/>
    <w:rsid w:val="00B428AD"/>
    <w:rsid w:val="00B42D91"/>
    <w:rsid w:val="00B44C00"/>
    <w:rsid w:val="00B53451"/>
    <w:rsid w:val="00B559D4"/>
    <w:rsid w:val="00B55A72"/>
    <w:rsid w:val="00B6446E"/>
    <w:rsid w:val="00B661C0"/>
    <w:rsid w:val="00B670C6"/>
    <w:rsid w:val="00B67A19"/>
    <w:rsid w:val="00B72206"/>
    <w:rsid w:val="00B7547D"/>
    <w:rsid w:val="00B75C29"/>
    <w:rsid w:val="00B82859"/>
    <w:rsid w:val="00B85D53"/>
    <w:rsid w:val="00B90864"/>
    <w:rsid w:val="00B949C8"/>
    <w:rsid w:val="00BB273C"/>
    <w:rsid w:val="00BB477C"/>
    <w:rsid w:val="00BB54AD"/>
    <w:rsid w:val="00BB682A"/>
    <w:rsid w:val="00BD0E8A"/>
    <w:rsid w:val="00BD628B"/>
    <w:rsid w:val="00BD642A"/>
    <w:rsid w:val="00BD64DA"/>
    <w:rsid w:val="00BD6EE1"/>
    <w:rsid w:val="00BE0638"/>
    <w:rsid w:val="00BE18CF"/>
    <w:rsid w:val="00BE4B3F"/>
    <w:rsid w:val="00BE6CF9"/>
    <w:rsid w:val="00BE75A2"/>
    <w:rsid w:val="00C027D3"/>
    <w:rsid w:val="00C02C05"/>
    <w:rsid w:val="00C02C4A"/>
    <w:rsid w:val="00C0386E"/>
    <w:rsid w:val="00C0486B"/>
    <w:rsid w:val="00C0612B"/>
    <w:rsid w:val="00C06824"/>
    <w:rsid w:val="00C134AD"/>
    <w:rsid w:val="00C14CCA"/>
    <w:rsid w:val="00C155F7"/>
    <w:rsid w:val="00C20E01"/>
    <w:rsid w:val="00C2736A"/>
    <w:rsid w:val="00C32F22"/>
    <w:rsid w:val="00C33577"/>
    <w:rsid w:val="00C35981"/>
    <w:rsid w:val="00C36243"/>
    <w:rsid w:val="00C409FD"/>
    <w:rsid w:val="00C40B81"/>
    <w:rsid w:val="00C4579D"/>
    <w:rsid w:val="00C45CB3"/>
    <w:rsid w:val="00C46692"/>
    <w:rsid w:val="00C469C7"/>
    <w:rsid w:val="00C47190"/>
    <w:rsid w:val="00C618B6"/>
    <w:rsid w:val="00C62C5D"/>
    <w:rsid w:val="00C62FD9"/>
    <w:rsid w:val="00C6636A"/>
    <w:rsid w:val="00C703C3"/>
    <w:rsid w:val="00C71004"/>
    <w:rsid w:val="00C72812"/>
    <w:rsid w:val="00C74E30"/>
    <w:rsid w:val="00C755F9"/>
    <w:rsid w:val="00C77936"/>
    <w:rsid w:val="00C8116D"/>
    <w:rsid w:val="00C853F7"/>
    <w:rsid w:val="00C91A75"/>
    <w:rsid w:val="00C93CF9"/>
    <w:rsid w:val="00C9768A"/>
    <w:rsid w:val="00C97705"/>
    <w:rsid w:val="00CA0883"/>
    <w:rsid w:val="00CA3445"/>
    <w:rsid w:val="00CA4674"/>
    <w:rsid w:val="00CA782A"/>
    <w:rsid w:val="00CB2509"/>
    <w:rsid w:val="00CC0603"/>
    <w:rsid w:val="00CC3C1C"/>
    <w:rsid w:val="00CC5EAA"/>
    <w:rsid w:val="00CD14C7"/>
    <w:rsid w:val="00CD2932"/>
    <w:rsid w:val="00CE1847"/>
    <w:rsid w:val="00CE1A5D"/>
    <w:rsid w:val="00CE24F6"/>
    <w:rsid w:val="00CE3B02"/>
    <w:rsid w:val="00CF1878"/>
    <w:rsid w:val="00CF5306"/>
    <w:rsid w:val="00CF7083"/>
    <w:rsid w:val="00D00BF3"/>
    <w:rsid w:val="00D02113"/>
    <w:rsid w:val="00D02415"/>
    <w:rsid w:val="00D07642"/>
    <w:rsid w:val="00D134ED"/>
    <w:rsid w:val="00D13522"/>
    <w:rsid w:val="00D14FC5"/>
    <w:rsid w:val="00D15B37"/>
    <w:rsid w:val="00D1621F"/>
    <w:rsid w:val="00D20CC2"/>
    <w:rsid w:val="00D21222"/>
    <w:rsid w:val="00D23903"/>
    <w:rsid w:val="00D245F0"/>
    <w:rsid w:val="00D30086"/>
    <w:rsid w:val="00D300B5"/>
    <w:rsid w:val="00D32796"/>
    <w:rsid w:val="00D3380B"/>
    <w:rsid w:val="00D3689E"/>
    <w:rsid w:val="00D371E7"/>
    <w:rsid w:val="00D4071F"/>
    <w:rsid w:val="00D424A3"/>
    <w:rsid w:val="00D46E19"/>
    <w:rsid w:val="00D50E26"/>
    <w:rsid w:val="00D52169"/>
    <w:rsid w:val="00D524E2"/>
    <w:rsid w:val="00D565DE"/>
    <w:rsid w:val="00D607DB"/>
    <w:rsid w:val="00D6301A"/>
    <w:rsid w:val="00D635F4"/>
    <w:rsid w:val="00D65BAF"/>
    <w:rsid w:val="00D704C4"/>
    <w:rsid w:val="00D71561"/>
    <w:rsid w:val="00D8311F"/>
    <w:rsid w:val="00D842FC"/>
    <w:rsid w:val="00D869D6"/>
    <w:rsid w:val="00D86A44"/>
    <w:rsid w:val="00D92270"/>
    <w:rsid w:val="00D92346"/>
    <w:rsid w:val="00D9348F"/>
    <w:rsid w:val="00D941EF"/>
    <w:rsid w:val="00D94901"/>
    <w:rsid w:val="00D96EB3"/>
    <w:rsid w:val="00D973C7"/>
    <w:rsid w:val="00DA2E44"/>
    <w:rsid w:val="00DA4B69"/>
    <w:rsid w:val="00DA5C4F"/>
    <w:rsid w:val="00DA63DD"/>
    <w:rsid w:val="00DB0021"/>
    <w:rsid w:val="00DB416B"/>
    <w:rsid w:val="00DB5AF1"/>
    <w:rsid w:val="00DB64E1"/>
    <w:rsid w:val="00DC16B8"/>
    <w:rsid w:val="00DC6CD3"/>
    <w:rsid w:val="00DD53A8"/>
    <w:rsid w:val="00DD565E"/>
    <w:rsid w:val="00DE6906"/>
    <w:rsid w:val="00DF3333"/>
    <w:rsid w:val="00DF59D2"/>
    <w:rsid w:val="00DF5A23"/>
    <w:rsid w:val="00E016AA"/>
    <w:rsid w:val="00E028BB"/>
    <w:rsid w:val="00E066B5"/>
    <w:rsid w:val="00E1400E"/>
    <w:rsid w:val="00E14C07"/>
    <w:rsid w:val="00E210BD"/>
    <w:rsid w:val="00E353D3"/>
    <w:rsid w:val="00E35EF2"/>
    <w:rsid w:val="00E3728A"/>
    <w:rsid w:val="00E4414D"/>
    <w:rsid w:val="00E44DAF"/>
    <w:rsid w:val="00E45EA2"/>
    <w:rsid w:val="00E4656C"/>
    <w:rsid w:val="00E46D8D"/>
    <w:rsid w:val="00E5099D"/>
    <w:rsid w:val="00E531B6"/>
    <w:rsid w:val="00E53681"/>
    <w:rsid w:val="00E60345"/>
    <w:rsid w:val="00E604D6"/>
    <w:rsid w:val="00E62922"/>
    <w:rsid w:val="00E6350F"/>
    <w:rsid w:val="00E64742"/>
    <w:rsid w:val="00E7387A"/>
    <w:rsid w:val="00E751A2"/>
    <w:rsid w:val="00E76A64"/>
    <w:rsid w:val="00E76CAA"/>
    <w:rsid w:val="00E84A73"/>
    <w:rsid w:val="00E85084"/>
    <w:rsid w:val="00E92C5F"/>
    <w:rsid w:val="00E96E45"/>
    <w:rsid w:val="00EA03D6"/>
    <w:rsid w:val="00EA433A"/>
    <w:rsid w:val="00EA47EF"/>
    <w:rsid w:val="00EB71F8"/>
    <w:rsid w:val="00EB737E"/>
    <w:rsid w:val="00EB73D6"/>
    <w:rsid w:val="00EB7955"/>
    <w:rsid w:val="00EC1515"/>
    <w:rsid w:val="00EC3E52"/>
    <w:rsid w:val="00EC790D"/>
    <w:rsid w:val="00EC7BD8"/>
    <w:rsid w:val="00ED10D1"/>
    <w:rsid w:val="00ED2B31"/>
    <w:rsid w:val="00ED3782"/>
    <w:rsid w:val="00ED4AE5"/>
    <w:rsid w:val="00ED52D6"/>
    <w:rsid w:val="00EE054C"/>
    <w:rsid w:val="00EE115E"/>
    <w:rsid w:val="00EE119B"/>
    <w:rsid w:val="00EE2FE8"/>
    <w:rsid w:val="00EE5666"/>
    <w:rsid w:val="00EF0A0D"/>
    <w:rsid w:val="00EF37F0"/>
    <w:rsid w:val="00EF3D88"/>
    <w:rsid w:val="00EF48E7"/>
    <w:rsid w:val="00EF6135"/>
    <w:rsid w:val="00F01194"/>
    <w:rsid w:val="00F036D9"/>
    <w:rsid w:val="00F04F66"/>
    <w:rsid w:val="00F06CC0"/>
    <w:rsid w:val="00F105EF"/>
    <w:rsid w:val="00F10CA6"/>
    <w:rsid w:val="00F161EC"/>
    <w:rsid w:val="00F1719E"/>
    <w:rsid w:val="00F21FCF"/>
    <w:rsid w:val="00F27687"/>
    <w:rsid w:val="00F326FC"/>
    <w:rsid w:val="00F339BE"/>
    <w:rsid w:val="00F35A7B"/>
    <w:rsid w:val="00F42CFC"/>
    <w:rsid w:val="00F44FE3"/>
    <w:rsid w:val="00F5122B"/>
    <w:rsid w:val="00F524D6"/>
    <w:rsid w:val="00F55803"/>
    <w:rsid w:val="00F573BC"/>
    <w:rsid w:val="00F60E08"/>
    <w:rsid w:val="00F65CE5"/>
    <w:rsid w:val="00F70B2F"/>
    <w:rsid w:val="00F946B9"/>
    <w:rsid w:val="00F957C4"/>
    <w:rsid w:val="00F96043"/>
    <w:rsid w:val="00F96178"/>
    <w:rsid w:val="00F968A3"/>
    <w:rsid w:val="00FA1DE0"/>
    <w:rsid w:val="00FA6913"/>
    <w:rsid w:val="00FA6B2F"/>
    <w:rsid w:val="00FB1B2F"/>
    <w:rsid w:val="00FB7E11"/>
    <w:rsid w:val="00FC00A7"/>
    <w:rsid w:val="00FC0B66"/>
    <w:rsid w:val="00FC2D28"/>
    <w:rsid w:val="00FC44CB"/>
    <w:rsid w:val="00FC7F6C"/>
    <w:rsid w:val="00FD06EF"/>
    <w:rsid w:val="00FD199A"/>
    <w:rsid w:val="00FD35C4"/>
    <w:rsid w:val="00FD36A0"/>
    <w:rsid w:val="00FD44D9"/>
    <w:rsid w:val="00FD68A9"/>
    <w:rsid w:val="00FE1A9B"/>
    <w:rsid w:val="00FE4580"/>
    <w:rsid w:val="00FE636D"/>
    <w:rsid w:val="00FF01B7"/>
    <w:rsid w:val="00FF0C43"/>
    <w:rsid w:val="00FF27D0"/>
    <w:rsid w:val="00FF59BC"/>
    <w:rsid w:val="00FF65DD"/>
    <w:rsid w:val="00FF7837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aliases w:val="No Spacing2"/>
    <w:link w:val="ab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aliases w:val="No Spacing2 Знак"/>
    <w:basedOn w:val="a0"/>
    <w:link w:val="aa"/>
    <w:uiPriority w:val="1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table" w:customStyle="1" w:styleId="11">
    <w:name w:val="Сетка таблицы1"/>
    <w:basedOn w:val="a1"/>
    <w:next w:val="af7"/>
    <w:uiPriority w:val="59"/>
    <w:rsid w:val="00563D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7D02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semiHidden/>
    <w:rsid w:val="00E647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semiHidden/>
    <w:rsid w:val="00E64742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semiHidden/>
    <w:rsid w:val="00E64742"/>
    <w:rPr>
      <w:rFonts w:cs="Times New Roman"/>
      <w:vertAlign w:val="superscript"/>
    </w:rPr>
  </w:style>
  <w:style w:type="paragraph" w:customStyle="1" w:styleId="s3">
    <w:name w:val="s_3"/>
    <w:basedOn w:val="a"/>
    <w:rsid w:val="0022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W-">
    <w:name w:val="WW-Базовый"/>
    <w:rsid w:val="00316F47"/>
    <w:pPr>
      <w:tabs>
        <w:tab w:val="left" w:pos="708"/>
      </w:tabs>
      <w:suppressAutoHyphens/>
    </w:pPr>
    <w:rPr>
      <w:rFonts w:ascii="Calibri" w:eastAsia="SimSun" w:hAnsi="Calibri" w:cs="font202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8355-1228-43E0-BEBA-4FFB347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7</cp:revision>
  <cp:lastPrinted>2023-01-25T08:21:00Z</cp:lastPrinted>
  <dcterms:created xsi:type="dcterms:W3CDTF">2024-06-20T05:59:00Z</dcterms:created>
  <dcterms:modified xsi:type="dcterms:W3CDTF">2024-07-01T08:25:00Z</dcterms:modified>
</cp:coreProperties>
</file>