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6B7" w:rsidRDefault="002D66B7">
      <w:pPr>
        <w:jc w:val="center"/>
        <w:rPr>
          <w:b/>
          <w:sz w:val="20"/>
          <w:szCs w:val="20"/>
        </w:rPr>
      </w:pPr>
      <w:bookmarkStart w:id="0" w:name="_GoBack"/>
      <w:bookmarkEnd w:id="0"/>
    </w:p>
    <w:p w:rsidR="002D66B7" w:rsidRDefault="002D66B7">
      <w:pPr>
        <w:jc w:val="center"/>
        <w:rPr>
          <w:b/>
          <w:sz w:val="20"/>
          <w:szCs w:val="20"/>
        </w:rPr>
      </w:pPr>
    </w:p>
    <w:p w:rsidR="002D66B7" w:rsidRDefault="002D66B7">
      <w:pPr>
        <w:jc w:val="center"/>
        <w:rPr>
          <w:b/>
          <w:sz w:val="20"/>
          <w:szCs w:val="20"/>
        </w:rPr>
      </w:pPr>
    </w:p>
    <w:p w:rsidR="002D66B7" w:rsidRDefault="002D66B7">
      <w:pPr>
        <w:jc w:val="center"/>
        <w:rPr>
          <w:b/>
          <w:sz w:val="20"/>
          <w:szCs w:val="20"/>
        </w:rPr>
      </w:pPr>
    </w:p>
    <w:p w:rsidR="002D66B7" w:rsidRDefault="002D66B7">
      <w:pPr>
        <w:jc w:val="center"/>
        <w:rPr>
          <w:b/>
          <w:sz w:val="20"/>
          <w:szCs w:val="20"/>
        </w:rPr>
      </w:pPr>
    </w:p>
    <w:p w:rsidR="002A1FA4" w:rsidRDefault="005D3E39">
      <w:pPr>
        <w:jc w:val="center"/>
        <w:rPr>
          <w:b/>
        </w:rPr>
      </w:pPr>
      <w:r>
        <w:rPr>
          <w:b/>
          <w:sz w:val="20"/>
          <w:szCs w:val="20"/>
        </w:rPr>
        <w:t>Исполнение протокола №</w:t>
      </w:r>
      <w:r w:rsidR="00547C90">
        <w:rPr>
          <w:b/>
          <w:sz w:val="20"/>
          <w:szCs w:val="20"/>
        </w:rPr>
        <w:t xml:space="preserve"> </w:t>
      </w:r>
      <w:r w:rsidR="002A7A12">
        <w:rPr>
          <w:b/>
          <w:sz w:val="20"/>
          <w:szCs w:val="20"/>
        </w:rPr>
        <w:t>3</w:t>
      </w:r>
      <w:r w:rsidR="009A63A5">
        <w:rPr>
          <w:b/>
          <w:sz w:val="20"/>
          <w:szCs w:val="20"/>
        </w:rPr>
        <w:t xml:space="preserve"> от</w:t>
      </w:r>
      <w:r w:rsidR="00547C90">
        <w:rPr>
          <w:b/>
          <w:sz w:val="20"/>
          <w:szCs w:val="20"/>
        </w:rPr>
        <w:t xml:space="preserve"> </w:t>
      </w:r>
      <w:r w:rsidR="002A7A12">
        <w:rPr>
          <w:b/>
          <w:sz w:val="20"/>
          <w:szCs w:val="20"/>
        </w:rPr>
        <w:t>1</w:t>
      </w:r>
      <w:r w:rsidR="00942B04">
        <w:rPr>
          <w:b/>
          <w:sz w:val="20"/>
          <w:szCs w:val="20"/>
        </w:rPr>
        <w:t>8</w:t>
      </w:r>
      <w:r w:rsidR="003471F4">
        <w:rPr>
          <w:b/>
          <w:sz w:val="20"/>
          <w:szCs w:val="20"/>
        </w:rPr>
        <w:t>.0</w:t>
      </w:r>
      <w:r w:rsidR="002A7A12">
        <w:rPr>
          <w:b/>
          <w:sz w:val="20"/>
          <w:szCs w:val="20"/>
        </w:rPr>
        <w:t>9</w:t>
      </w:r>
      <w:r w:rsidR="003471F4">
        <w:rPr>
          <w:b/>
          <w:sz w:val="20"/>
          <w:szCs w:val="20"/>
        </w:rPr>
        <w:t>.202</w:t>
      </w:r>
      <w:r w:rsidR="00942B04">
        <w:rPr>
          <w:b/>
          <w:sz w:val="20"/>
          <w:szCs w:val="20"/>
        </w:rPr>
        <w:t>4</w:t>
      </w:r>
      <w:r w:rsidR="002A1FA4">
        <w:rPr>
          <w:b/>
          <w:sz w:val="20"/>
          <w:szCs w:val="20"/>
        </w:rPr>
        <w:t xml:space="preserve"> года</w:t>
      </w:r>
    </w:p>
    <w:p w:rsidR="002A1FA4" w:rsidRDefault="002A1FA4" w:rsidP="008B370C">
      <w:pPr>
        <w:jc w:val="center"/>
        <w:rPr>
          <w:b/>
          <w:sz w:val="20"/>
          <w:szCs w:val="20"/>
        </w:rPr>
      </w:pPr>
      <w:r>
        <w:rPr>
          <w:b/>
        </w:rPr>
        <w:t xml:space="preserve">заседания </w:t>
      </w:r>
      <w:r w:rsidR="001F782B">
        <w:rPr>
          <w:b/>
        </w:rPr>
        <w:t>Малого</w:t>
      </w:r>
      <w:r>
        <w:rPr>
          <w:b/>
        </w:rPr>
        <w:t xml:space="preserve"> совета по </w:t>
      </w:r>
      <w:r w:rsidR="001F782B">
        <w:rPr>
          <w:b/>
        </w:rPr>
        <w:t>вопросам межэтнических отношений</w:t>
      </w:r>
      <w:r w:rsidR="003471F4">
        <w:rPr>
          <w:b/>
        </w:rPr>
        <w:t xml:space="preserve"> </w:t>
      </w:r>
    </w:p>
    <w:p w:rsidR="002A1FA4" w:rsidRDefault="002A1FA4">
      <w:pPr>
        <w:jc w:val="both"/>
        <w:rPr>
          <w:b/>
          <w:sz w:val="20"/>
          <w:szCs w:val="20"/>
        </w:rPr>
      </w:pPr>
      <w:r>
        <w:rPr>
          <w:b/>
          <w:sz w:val="20"/>
          <w:szCs w:val="20"/>
        </w:rPr>
        <w:t>Исполнение поручений данных по</w:t>
      </w:r>
      <w:r w:rsidR="008B370C">
        <w:rPr>
          <w:b/>
          <w:sz w:val="20"/>
          <w:szCs w:val="20"/>
        </w:rPr>
        <w:t xml:space="preserve"> итогам </w:t>
      </w:r>
      <w:proofErr w:type="gramStart"/>
      <w:r w:rsidR="008B370C">
        <w:rPr>
          <w:b/>
          <w:sz w:val="20"/>
          <w:szCs w:val="20"/>
        </w:rPr>
        <w:t>рассмотрения  вопросов</w:t>
      </w:r>
      <w:proofErr w:type="gramEnd"/>
      <w:r w:rsidR="008B370C">
        <w:rPr>
          <w:b/>
          <w:sz w:val="20"/>
          <w:szCs w:val="20"/>
        </w:rPr>
        <w:t>:</w:t>
      </w:r>
    </w:p>
    <w:tbl>
      <w:tblPr>
        <w:tblW w:w="15540" w:type="dxa"/>
        <w:tblInd w:w="-282" w:type="dxa"/>
        <w:tblLayout w:type="fixed"/>
        <w:tblLook w:val="0000" w:firstRow="0" w:lastRow="0" w:firstColumn="0" w:lastColumn="0" w:noHBand="0" w:noVBand="0"/>
      </w:tblPr>
      <w:tblGrid>
        <w:gridCol w:w="674"/>
        <w:gridCol w:w="4906"/>
        <w:gridCol w:w="2520"/>
        <w:gridCol w:w="7440"/>
      </w:tblGrid>
      <w:tr w:rsidR="002A1FA4" w:rsidTr="003471F4">
        <w:tc>
          <w:tcPr>
            <w:tcW w:w="674" w:type="dxa"/>
            <w:tcBorders>
              <w:top w:val="single" w:sz="4" w:space="0" w:color="000000"/>
              <w:left w:val="single" w:sz="4" w:space="0" w:color="000000"/>
              <w:bottom w:val="single" w:sz="4" w:space="0" w:color="000000"/>
            </w:tcBorders>
            <w:shd w:val="clear" w:color="auto" w:fill="auto"/>
          </w:tcPr>
          <w:p w:rsidR="002A1FA4" w:rsidRDefault="002A1FA4">
            <w:pPr>
              <w:jc w:val="center"/>
              <w:rPr>
                <w:b/>
                <w:sz w:val="20"/>
                <w:szCs w:val="20"/>
              </w:rPr>
            </w:pPr>
            <w:r>
              <w:rPr>
                <w:b/>
                <w:sz w:val="20"/>
                <w:szCs w:val="20"/>
              </w:rPr>
              <w:t>№</w:t>
            </w:r>
          </w:p>
          <w:p w:rsidR="002A1FA4" w:rsidRDefault="002A1FA4">
            <w:pPr>
              <w:jc w:val="center"/>
              <w:rPr>
                <w:b/>
                <w:sz w:val="20"/>
                <w:szCs w:val="20"/>
              </w:rPr>
            </w:pPr>
          </w:p>
        </w:tc>
        <w:tc>
          <w:tcPr>
            <w:tcW w:w="4906" w:type="dxa"/>
            <w:tcBorders>
              <w:top w:val="single" w:sz="4" w:space="0" w:color="000000"/>
              <w:left w:val="single" w:sz="4" w:space="0" w:color="000000"/>
              <w:bottom w:val="single" w:sz="4" w:space="0" w:color="000000"/>
            </w:tcBorders>
            <w:shd w:val="clear" w:color="auto" w:fill="auto"/>
          </w:tcPr>
          <w:p w:rsidR="002A1FA4" w:rsidRDefault="002A1FA4">
            <w:pPr>
              <w:jc w:val="center"/>
              <w:rPr>
                <w:b/>
                <w:sz w:val="20"/>
                <w:szCs w:val="20"/>
              </w:rPr>
            </w:pPr>
            <w:r>
              <w:rPr>
                <w:b/>
                <w:sz w:val="20"/>
                <w:szCs w:val="20"/>
              </w:rPr>
              <w:t>Наименование поручений</w:t>
            </w:r>
          </w:p>
        </w:tc>
        <w:tc>
          <w:tcPr>
            <w:tcW w:w="2520" w:type="dxa"/>
            <w:tcBorders>
              <w:top w:val="single" w:sz="4" w:space="0" w:color="000000"/>
              <w:left w:val="single" w:sz="4" w:space="0" w:color="000000"/>
              <w:bottom w:val="single" w:sz="4" w:space="0" w:color="000000"/>
            </w:tcBorders>
            <w:shd w:val="clear" w:color="auto" w:fill="auto"/>
          </w:tcPr>
          <w:p w:rsidR="002A1FA4" w:rsidRDefault="002A1FA4">
            <w:pPr>
              <w:jc w:val="center"/>
              <w:rPr>
                <w:b/>
                <w:sz w:val="20"/>
                <w:szCs w:val="20"/>
              </w:rPr>
            </w:pPr>
            <w:r>
              <w:rPr>
                <w:b/>
                <w:sz w:val="20"/>
                <w:szCs w:val="20"/>
              </w:rPr>
              <w:t>Ответственный исполнитель</w:t>
            </w:r>
          </w:p>
        </w:tc>
        <w:tc>
          <w:tcPr>
            <w:tcW w:w="7440" w:type="dxa"/>
            <w:tcBorders>
              <w:top w:val="single" w:sz="4" w:space="0" w:color="000000"/>
              <w:left w:val="single" w:sz="4" w:space="0" w:color="000000"/>
              <w:bottom w:val="single" w:sz="4" w:space="0" w:color="000000"/>
              <w:right w:val="single" w:sz="4" w:space="0" w:color="000000"/>
            </w:tcBorders>
            <w:shd w:val="clear" w:color="auto" w:fill="auto"/>
          </w:tcPr>
          <w:p w:rsidR="002A1FA4" w:rsidRDefault="002A1FA4">
            <w:pPr>
              <w:jc w:val="center"/>
              <w:rPr>
                <w:b/>
                <w:sz w:val="20"/>
                <w:szCs w:val="20"/>
              </w:rPr>
            </w:pPr>
            <w:r>
              <w:rPr>
                <w:b/>
                <w:sz w:val="20"/>
                <w:szCs w:val="20"/>
              </w:rPr>
              <w:t>исполнение</w:t>
            </w:r>
          </w:p>
        </w:tc>
      </w:tr>
      <w:tr w:rsidR="002A1FA4" w:rsidTr="003471F4">
        <w:tc>
          <w:tcPr>
            <w:tcW w:w="674" w:type="dxa"/>
            <w:tcBorders>
              <w:top w:val="single" w:sz="4" w:space="0" w:color="000000"/>
              <w:left w:val="single" w:sz="4" w:space="0" w:color="000000"/>
              <w:bottom w:val="single" w:sz="4" w:space="0" w:color="000000"/>
            </w:tcBorders>
            <w:shd w:val="clear" w:color="auto" w:fill="auto"/>
          </w:tcPr>
          <w:p w:rsidR="002A1FA4" w:rsidRDefault="002A1FA4">
            <w:pPr>
              <w:jc w:val="center"/>
              <w:rPr>
                <w:color w:val="000000"/>
              </w:rPr>
            </w:pPr>
            <w:r>
              <w:rPr>
                <w:b/>
                <w:sz w:val="20"/>
                <w:szCs w:val="20"/>
              </w:rPr>
              <w:t>1.</w:t>
            </w:r>
          </w:p>
        </w:tc>
        <w:tc>
          <w:tcPr>
            <w:tcW w:w="4906" w:type="dxa"/>
            <w:tcBorders>
              <w:top w:val="single" w:sz="4" w:space="0" w:color="000000"/>
              <w:left w:val="single" w:sz="4" w:space="0" w:color="000000"/>
              <w:bottom w:val="single" w:sz="4" w:space="0" w:color="000000"/>
            </w:tcBorders>
            <w:shd w:val="clear" w:color="auto" w:fill="auto"/>
          </w:tcPr>
          <w:p w:rsidR="00942B04" w:rsidRDefault="00481046" w:rsidP="00942B04">
            <w:pPr>
              <w:pStyle w:val="s3"/>
              <w:spacing w:before="0" w:beforeAutospacing="0" w:after="0" w:afterAutospacing="0"/>
              <w:jc w:val="both"/>
            </w:pPr>
            <w:r>
              <w:t xml:space="preserve"> </w:t>
            </w:r>
            <w:r w:rsidR="0083782D" w:rsidRPr="003F5751">
              <w:t>1.2.</w:t>
            </w:r>
            <w:r w:rsidR="0083782D">
              <w:t xml:space="preserve"> </w:t>
            </w:r>
            <w:r w:rsidR="00942B04">
              <w:t xml:space="preserve">Продолжить работу по противодействию выжигания сухой растительности на территории </w:t>
            </w:r>
            <w:proofErr w:type="spellStart"/>
            <w:r w:rsidR="00942B04">
              <w:t>Денисовского</w:t>
            </w:r>
            <w:proofErr w:type="spellEnd"/>
            <w:r w:rsidR="00942B04">
              <w:t xml:space="preserve"> сельского поселения.</w:t>
            </w:r>
          </w:p>
          <w:p w:rsidR="002A1FA4" w:rsidRPr="00630307" w:rsidRDefault="002A1FA4" w:rsidP="00481046">
            <w:pPr>
              <w:jc w:val="both"/>
              <w:rPr>
                <w:color w:val="000000"/>
                <w:shd w:val="clear" w:color="auto" w:fill="FFFFFF"/>
              </w:rPr>
            </w:pPr>
          </w:p>
        </w:tc>
        <w:tc>
          <w:tcPr>
            <w:tcW w:w="2520" w:type="dxa"/>
            <w:tcBorders>
              <w:top w:val="single" w:sz="4" w:space="0" w:color="000000"/>
              <w:left w:val="single" w:sz="4" w:space="0" w:color="000000"/>
              <w:bottom w:val="single" w:sz="4" w:space="0" w:color="000000"/>
            </w:tcBorders>
            <w:shd w:val="clear" w:color="auto" w:fill="auto"/>
          </w:tcPr>
          <w:p w:rsidR="00BE56D6" w:rsidRPr="00AC42A9" w:rsidRDefault="00942B04" w:rsidP="00BE56D6">
            <w:pPr>
              <w:jc w:val="both"/>
              <w:rPr>
                <w:i/>
              </w:rPr>
            </w:pPr>
            <w:r>
              <w:rPr>
                <w:i/>
              </w:rPr>
              <w:t>Юхно Е.А.</w:t>
            </w:r>
          </w:p>
          <w:p w:rsidR="00BE56D6" w:rsidRPr="00AE1AF3" w:rsidRDefault="00BE56D6" w:rsidP="0078175C">
            <w:pPr>
              <w:jc w:val="both"/>
              <w:rPr>
                <w:i/>
              </w:rPr>
            </w:pPr>
          </w:p>
          <w:p w:rsidR="002A1FA4" w:rsidRDefault="002A1FA4" w:rsidP="00630307">
            <w:pPr>
              <w:snapToGrid w:val="0"/>
              <w:jc w:val="both"/>
              <w:rPr>
                <w:rFonts w:cs="Arial"/>
                <w:color w:val="000000"/>
              </w:rPr>
            </w:pPr>
          </w:p>
        </w:tc>
        <w:tc>
          <w:tcPr>
            <w:tcW w:w="7440" w:type="dxa"/>
            <w:tcBorders>
              <w:top w:val="single" w:sz="4" w:space="0" w:color="000000"/>
              <w:left w:val="single" w:sz="4" w:space="0" w:color="000000"/>
              <w:bottom w:val="single" w:sz="4" w:space="0" w:color="000000"/>
              <w:right w:val="single" w:sz="4" w:space="0" w:color="000000"/>
            </w:tcBorders>
            <w:shd w:val="clear" w:color="auto" w:fill="auto"/>
          </w:tcPr>
          <w:p w:rsidR="0083782D" w:rsidRDefault="0083782D" w:rsidP="00942B04">
            <w:pPr>
              <w:widowControl w:val="0"/>
              <w:ind w:firstLine="8"/>
              <w:jc w:val="both"/>
              <w:outlineLvl w:val="1"/>
            </w:pPr>
            <w:r>
              <w:t xml:space="preserve">На постоянной основе проводится </w:t>
            </w:r>
            <w:r w:rsidR="00942B04">
              <w:rPr>
                <w:sz w:val="22"/>
                <w:szCs w:val="22"/>
              </w:rPr>
              <w:t>проведение информирования населения по запрете выжигания сухой растительности в пожароопасный период, с вручением памяток и рекомендаций.</w:t>
            </w:r>
          </w:p>
        </w:tc>
      </w:tr>
    </w:tbl>
    <w:p w:rsidR="002A1FA4" w:rsidRPr="00605D55" w:rsidRDefault="002A1FA4">
      <w:pPr>
        <w:jc w:val="center"/>
        <w:rPr>
          <w:b/>
          <w:sz w:val="22"/>
          <w:szCs w:val="22"/>
        </w:rPr>
      </w:pPr>
    </w:p>
    <w:p w:rsidR="001C362A" w:rsidRPr="003B677F" w:rsidRDefault="003B677F">
      <w:pPr>
        <w:ind w:firstLine="708"/>
        <w:jc w:val="both"/>
        <w:rPr>
          <w:sz w:val="22"/>
          <w:szCs w:val="22"/>
        </w:rPr>
      </w:pPr>
      <w:r w:rsidRPr="003B677F">
        <w:rPr>
          <w:sz w:val="22"/>
          <w:szCs w:val="22"/>
        </w:rPr>
        <w:t xml:space="preserve">Глава Администрации </w:t>
      </w:r>
      <w:proofErr w:type="spellStart"/>
      <w:r w:rsidRPr="003B677F">
        <w:rPr>
          <w:sz w:val="22"/>
          <w:szCs w:val="22"/>
        </w:rPr>
        <w:t>Денисовского</w:t>
      </w:r>
      <w:proofErr w:type="spellEnd"/>
      <w:r w:rsidRPr="003B677F">
        <w:rPr>
          <w:sz w:val="22"/>
          <w:szCs w:val="22"/>
        </w:rPr>
        <w:t xml:space="preserve"> сельского поселения                           </w:t>
      </w:r>
      <w:r>
        <w:rPr>
          <w:sz w:val="22"/>
          <w:szCs w:val="22"/>
        </w:rPr>
        <w:t xml:space="preserve">                    </w:t>
      </w:r>
      <w:r w:rsidRPr="003B677F">
        <w:rPr>
          <w:sz w:val="22"/>
          <w:szCs w:val="22"/>
        </w:rPr>
        <w:t xml:space="preserve">                            </w:t>
      </w:r>
      <w:r w:rsidR="000F350C">
        <w:rPr>
          <w:sz w:val="22"/>
          <w:szCs w:val="22"/>
        </w:rPr>
        <w:t>М.В. Моргунов</w:t>
      </w:r>
    </w:p>
    <w:sectPr w:rsidR="001C362A" w:rsidRPr="003B677F">
      <w:pgSz w:w="16838" w:h="11906" w:orient="landscape"/>
      <w:pgMar w:top="360" w:right="539" w:bottom="1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85">
    <w:altName w:val="Times New Roman"/>
    <w:charset w:val="CC"/>
    <w:family w:val="auto"/>
    <w:pitch w:val="variable"/>
  </w:font>
  <w:font w:name="font280">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b w:val="0"/>
      </w:rPr>
    </w:lvl>
  </w:abstractNum>
  <w:abstractNum w:abstractNumId="2" w15:restartNumberingAfterBreak="0">
    <w:nsid w:val="1BFC4B36"/>
    <w:multiLevelType w:val="hybridMultilevel"/>
    <w:tmpl w:val="91086C0C"/>
    <w:lvl w:ilvl="0" w:tplc="7600447A">
      <w:start w:val="3"/>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B4C0CB9"/>
    <w:multiLevelType w:val="multilevel"/>
    <w:tmpl w:val="8C2E44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CF1365"/>
    <w:multiLevelType w:val="hybridMultilevel"/>
    <w:tmpl w:val="48E05142"/>
    <w:lvl w:ilvl="0" w:tplc="AE2E897E">
      <w:start w:val="2"/>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A21E46"/>
    <w:multiLevelType w:val="hybridMultilevel"/>
    <w:tmpl w:val="523E7BB6"/>
    <w:lvl w:ilvl="0" w:tplc="F59CF58A">
      <w:start w:val="4"/>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BB017F"/>
    <w:multiLevelType w:val="hybridMultilevel"/>
    <w:tmpl w:val="48E05142"/>
    <w:lvl w:ilvl="0" w:tplc="AE2E897E">
      <w:start w:val="2"/>
      <w:numFmt w:val="decimal"/>
      <w:lvlText w:val="%1."/>
      <w:lvlJc w:val="left"/>
      <w:pPr>
        <w:ind w:left="644"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BE"/>
    <w:rsid w:val="00091396"/>
    <w:rsid w:val="00093AC0"/>
    <w:rsid w:val="000D06BE"/>
    <w:rsid w:val="000F350C"/>
    <w:rsid w:val="00130A2E"/>
    <w:rsid w:val="001C362A"/>
    <w:rsid w:val="001F782B"/>
    <w:rsid w:val="00244FE7"/>
    <w:rsid w:val="002A1FA4"/>
    <w:rsid w:val="002A7A12"/>
    <w:rsid w:val="002B1761"/>
    <w:rsid w:val="002D66B7"/>
    <w:rsid w:val="00305FCD"/>
    <w:rsid w:val="003471F4"/>
    <w:rsid w:val="003628CD"/>
    <w:rsid w:val="00391A77"/>
    <w:rsid w:val="003A0530"/>
    <w:rsid w:val="003A6A8D"/>
    <w:rsid w:val="003B677F"/>
    <w:rsid w:val="003C0F77"/>
    <w:rsid w:val="003F7832"/>
    <w:rsid w:val="00422758"/>
    <w:rsid w:val="00481046"/>
    <w:rsid w:val="004B21FB"/>
    <w:rsid w:val="004C1711"/>
    <w:rsid w:val="00547C90"/>
    <w:rsid w:val="0056204E"/>
    <w:rsid w:val="005C168F"/>
    <w:rsid w:val="005D3E39"/>
    <w:rsid w:val="005D480B"/>
    <w:rsid w:val="005F5C00"/>
    <w:rsid w:val="00605D55"/>
    <w:rsid w:val="006111BA"/>
    <w:rsid w:val="006120AE"/>
    <w:rsid w:val="00630307"/>
    <w:rsid w:val="00633039"/>
    <w:rsid w:val="006E7D1E"/>
    <w:rsid w:val="00701DBE"/>
    <w:rsid w:val="0078175C"/>
    <w:rsid w:val="00792396"/>
    <w:rsid w:val="007D2A17"/>
    <w:rsid w:val="0083782D"/>
    <w:rsid w:val="008828DF"/>
    <w:rsid w:val="008B370C"/>
    <w:rsid w:val="008B3984"/>
    <w:rsid w:val="008D2290"/>
    <w:rsid w:val="00905474"/>
    <w:rsid w:val="00934DF4"/>
    <w:rsid w:val="00942B04"/>
    <w:rsid w:val="009A63A5"/>
    <w:rsid w:val="00A02948"/>
    <w:rsid w:val="00A242D4"/>
    <w:rsid w:val="00A8060E"/>
    <w:rsid w:val="00AA79E5"/>
    <w:rsid w:val="00AD62AC"/>
    <w:rsid w:val="00B62B12"/>
    <w:rsid w:val="00BE56D6"/>
    <w:rsid w:val="00BE6A8F"/>
    <w:rsid w:val="00C21581"/>
    <w:rsid w:val="00C25384"/>
    <w:rsid w:val="00C27761"/>
    <w:rsid w:val="00C308D5"/>
    <w:rsid w:val="00C74613"/>
    <w:rsid w:val="00CD7886"/>
    <w:rsid w:val="00E6701B"/>
    <w:rsid w:val="00EA77F7"/>
    <w:rsid w:val="00F02C13"/>
    <w:rsid w:val="00F75678"/>
    <w:rsid w:val="00F974B7"/>
    <w:rsid w:val="00FC7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38FDD82-3B8F-4865-B2BD-391442D9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autoSpaceDE w:val="0"/>
      <w:jc w:val="both"/>
      <w:outlineLvl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6z0">
    <w:name w:val="WW8Num6z0"/>
    <w:rPr>
      <w:rFonts w:cs="Times New Roman"/>
    </w:rPr>
  </w:style>
  <w:style w:type="character" w:customStyle="1" w:styleId="WW8Num8z0">
    <w:name w:val="WW8Num8z0"/>
    <w:rPr>
      <w:b/>
    </w:rPr>
  </w:style>
  <w:style w:type="character" w:customStyle="1" w:styleId="WW8Num11z0">
    <w:name w:val="WW8Num11z0"/>
    <w:rPr>
      <w:color w:val="000000"/>
    </w:rPr>
  </w:style>
  <w:style w:type="character" w:customStyle="1" w:styleId="WW8Num12z0">
    <w:name w:val="WW8Num12z0"/>
    <w:rPr>
      <w:b w:val="0"/>
    </w:rPr>
  </w:style>
  <w:style w:type="character" w:customStyle="1" w:styleId="WW8Num14z0">
    <w:name w:val="WW8Num14z0"/>
    <w:rPr>
      <w:b/>
    </w:rPr>
  </w:style>
  <w:style w:type="character" w:customStyle="1" w:styleId="10">
    <w:name w:val="Основной шрифт абзаца1"/>
  </w:style>
  <w:style w:type="character" w:styleId="a3">
    <w:name w:val="page number"/>
    <w:basedOn w:val="10"/>
  </w:style>
  <w:style w:type="character" w:customStyle="1" w:styleId="a4">
    <w:name w:val="Знак Знак"/>
    <w:rPr>
      <w:rFonts w:ascii="Calibri" w:eastAsia="Calibri" w:hAnsi="Calibri" w:cs="Calibri"/>
      <w:sz w:val="22"/>
      <w:szCs w:val="22"/>
    </w:rPr>
  </w:style>
  <w:style w:type="character" w:styleId="a5">
    <w:name w:val="Hyperlink"/>
    <w:rPr>
      <w:color w:val="0563C1"/>
      <w:u w:val="single"/>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styleId="a8">
    <w:name w:val="Title"/>
    <w:basedOn w:val="a"/>
    <w:next w:val="a9"/>
    <w:pPr>
      <w:keepNext/>
      <w:spacing w:before="240" w:after="120"/>
    </w:pPr>
    <w:rPr>
      <w:rFonts w:ascii="Arial" w:eastAsia="Microsoft YaHei" w:hAnsi="Arial" w:cs="Mangal"/>
      <w:sz w:val="28"/>
      <w:szCs w:val="28"/>
    </w:rPr>
  </w:style>
  <w:style w:type="paragraph" w:styleId="a9">
    <w:name w:val="Body Text"/>
    <w:basedOn w:val="a"/>
    <w:pPr>
      <w:spacing w:after="120"/>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c">
    <w:name w:val="footer"/>
    <w:basedOn w:val="a"/>
    <w:pPr>
      <w:tabs>
        <w:tab w:val="center" w:pos="4677"/>
        <w:tab w:val="right" w:pos="9355"/>
      </w:tabs>
    </w:pPr>
  </w:style>
  <w:style w:type="paragraph" w:customStyle="1" w:styleId="ad">
    <w:name w:val="Знак"/>
    <w:basedOn w:val="a"/>
    <w:pPr>
      <w:spacing w:before="280" w:after="280"/>
    </w:pPr>
    <w:rPr>
      <w:rFonts w:ascii="Tahoma"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pPr>
    <w:rPr>
      <w:rFonts w:ascii="Tahoma" w:hAnsi="Tahoma" w:cs="Tahoma"/>
      <w:sz w:val="20"/>
      <w:szCs w:val="20"/>
      <w:lang w:val="en-US"/>
    </w:rPr>
  </w:style>
  <w:style w:type="paragraph" w:customStyle="1" w:styleId="ConsNormal">
    <w:name w:val="ConsNormal"/>
    <w:pPr>
      <w:widowControl w:val="0"/>
      <w:suppressAutoHyphens/>
      <w:autoSpaceDE w:val="0"/>
      <w:ind w:firstLine="720"/>
    </w:pPr>
    <w:rPr>
      <w:rFonts w:ascii="Arial" w:hAnsi="Arial" w:cs="Arial"/>
      <w:lang w:eastAsia="zh-CN"/>
    </w:rPr>
  </w:style>
  <w:style w:type="paragraph" w:styleId="ae">
    <w:name w:val="List Paragraph"/>
    <w:basedOn w:val="a"/>
    <w:uiPriority w:val="34"/>
    <w:qFormat/>
    <w:pPr>
      <w:ind w:left="708"/>
    </w:pPr>
    <w:rPr>
      <w:sz w:val="20"/>
      <w:szCs w:val="20"/>
    </w:rPr>
  </w:style>
  <w:style w:type="paragraph" w:customStyle="1" w:styleId="Standard">
    <w:name w:val="Standard"/>
    <w:pPr>
      <w:suppressAutoHyphens/>
      <w:textAlignment w:val="baseline"/>
    </w:pPr>
    <w:rPr>
      <w:kern w:val="1"/>
      <w:sz w:val="24"/>
      <w:szCs w:val="24"/>
      <w:lang w:eastAsia="zh-CN"/>
    </w:rPr>
  </w:style>
  <w:style w:type="paragraph" w:styleId="af">
    <w:name w:val="header"/>
    <w:basedOn w:val="a"/>
    <w:pPr>
      <w:tabs>
        <w:tab w:val="center" w:pos="4677"/>
        <w:tab w:val="right" w:pos="9355"/>
      </w:tabs>
    </w:pPr>
  </w:style>
  <w:style w:type="paragraph" w:customStyle="1" w:styleId="12">
    <w:name w:val="Абзац списка1"/>
    <w:basedOn w:val="a"/>
    <w:pPr>
      <w:spacing w:after="200" w:line="276" w:lineRule="auto"/>
      <w:ind w:left="720"/>
    </w:pPr>
    <w:rPr>
      <w:rFonts w:ascii="Calibri" w:hAnsi="Calibri" w:cs="Calibri"/>
      <w:sz w:val="22"/>
      <w:szCs w:val="22"/>
    </w:rPr>
  </w:style>
  <w:style w:type="paragraph" w:styleId="af0">
    <w:name w:val="Balloon Text"/>
    <w:basedOn w:val="a"/>
    <w:rPr>
      <w:rFonts w:ascii="Tahoma" w:hAnsi="Tahoma" w:cs="Tahoma"/>
      <w:sz w:val="16"/>
      <w:szCs w:val="16"/>
    </w:rPr>
  </w:style>
  <w:style w:type="paragraph" w:customStyle="1" w:styleId="ConsPlusTitle">
    <w:name w:val="ConsPlusTitle"/>
    <w:pPr>
      <w:widowControl w:val="0"/>
      <w:suppressAutoHyphens/>
      <w:autoSpaceDE w:val="0"/>
    </w:pPr>
    <w:rPr>
      <w:b/>
      <w:bCs/>
      <w:sz w:val="28"/>
      <w:szCs w:val="28"/>
      <w:lang w:eastAsia="zh-CN"/>
    </w:rPr>
  </w:style>
  <w:style w:type="paragraph" w:styleId="af1">
    <w:name w:val="Normal (Web)"/>
    <w:basedOn w:val="a"/>
    <w:pPr>
      <w:spacing w:before="280" w:after="280"/>
    </w:pPr>
  </w:style>
  <w:style w:type="paragraph" w:styleId="af2">
    <w:name w:val="No Spacing"/>
    <w:qFormat/>
    <w:pPr>
      <w:suppressAutoHyphens/>
    </w:pPr>
    <w:rPr>
      <w:rFonts w:ascii="Calibri" w:eastAsia="Calibri" w:hAnsi="Calibri" w:cs="Calibri"/>
      <w:sz w:val="22"/>
      <w:szCs w:val="22"/>
      <w:lang w:eastAsia="zh-CN"/>
    </w:rPr>
  </w:style>
  <w:style w:type="paragraph" w:styleId="af3">
    <w:name w:val="Body Text Indent"/>
    <w:basedOn w:val="a"/>
    <w:pPr>
      <w:spacing w:after="120" w:line="276" w:lineRule="auto"/>
      <w:ind w:left="283"/>
    </w:pPr>
    <w:rPr>
      <w:rFonts w:ascii="Calibri" w:eastAsia="Calibri" w:hAnsi="Calibri" w:cs="Calibri"/>
      <w:sz w:val="22"/>
      <w:szCs w:val="22"/>
    </w:rPr>
  </w:style>
  <w:style w:type="paragraph" w:customStyle="1" w:styleId="13">
    <w:name w:val="Без интервала1"/>
    <w:pPr>
      <w:tabs>
        <w:tab w:val="left" w:pos="708"/>
      </w:tabs>
      <w:suppressAutoHyphens/>
      <w:spacing w:line="100" w:lineRule="atLeast"/>
    </w:pPr>
    <w:rPr>
      <w:rFonts w:ascii="Calibri" w:eastAsia="SimSun" w:hAnsi="Calibri" w:cs="font185"/>
      <w:color w:val="00000A"/>
      <w:kern w:val="1"/>
      <w:sz w:val="22"/>
      <w:szCs w:val="22"/>
      <w:lang w:eastAsia="zh-CN"/>
    </w:rPr>
  </w:style>
  <w:style w:type="paragraph" w:customStyle="1" w:styleId="2">
    <w:name w:val="Без интервала2"/>
    <w:pPr>
      <w:tabs>
        <w:tab w:val="left" w:pos="708"/>
      </w:tabs>
      <w:suppressAutoHyphens/>
      <w:spacing w:line="100" w:lineRule="atLeast"/>
    </w:pPr>
    <w:rPr>
      <w:rFonts w:ascii="Calibri" w:eastAsia="SimSun" w:hAnsi="Calibri" w:cs="font280"/>
      <w:color w:val="00000A"/>
      <w:kern w:val="1"/>
      <w:sz w:val="22"/>
      <w:szCs w:val="22"/>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Базовый"/>
    <w:rsid w:val="00701DBE"/>
    <w:pPr>
      <w:tabs>
        <w:tab w:val="left" w:pos="708"/>
      </w:tabs>
      <w:suppressAutoHyphens/>
      <w:spacing w:after="200" w:line="276" w:lineRule="auto"/>
    </w:pPr>
    <w:rPr>
      <w:rFonts w:ascii="Calibri" w:eastAsia="SimSun" w:hAnsi="Calibri"/>
      <w:color w:val="00000A"/>
      <w:sz w:val="22"/>
      <w:szCs w:val="22"/>
    </w:rPr>
  </w:style>
  <w:style w:type="paragraph" w:customStyle="1" w:styleId="ConsPlusNormal">
    <w:name w:val="ConsPlusNormal"/>
    <w:rsid w:val="00C308D5"/>
    <w:pPr>
      <w:widowControl w:val="0"/>
      <w:suppressAutoHyphens/>
      <w:autoSpaceDE w:val="0"/>
    </w:pPr>
    <w:rPr>
      <w:rFonts w:ascii="Arial" w:hAnsi="Arial" w:cs="Arial"/>
      <w:lang w:eastAsia="zh-CN"/>
    </w:rPr>
  </w:style>
  <w:style w:type="paragraph" w:customStyle="1" w:styleId="s3">
    <w:name w:val="s_3"/>
    <w:basedOn w:val="a"/>
    <w:rsid w:val="00942B0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ПОВЕСТКА ДНЯ</vt:lpstr>
    </vt:vector>
  </TitlesOfParts>
  <Company>SPecialiST RePack</Company>
  <LinksUpToDate>false</LinksUpToDate>
  <CharactersWithSpaces>686</CharactersWithSpaces>
  <SharedDoc>false</SharedDoc>
  <HLinks>
    <vt:vector size="6" baseType="variant">
      <vt:variant>
        <vt:i4>1572981</vt:i4>
      </vt:variant>
      <vt:variant>
        <vt:i4>0</vt:i4>
      </vt:variant>
      <vt:variant>
        <vt:i4>0</vt:i4>
      </vt:variant>
      <vt:variant>
        <vt:i4>5</vt:i4>
      </vt:variant>
      <vt:variant>
        <vt:lpwstr>mailto:sp32339@donpac.ru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ПОВЕСТКА ДНЯ</dc:title>
  <dc:subject/>
  <dc:creator>522</dc:creator>
  <cp:keywords/>
  <cp:lastModifiedBy>User</cp:lastModifiedBy>
  <cp:revision>2</cp:revision>
  <cp:lastPrinted>2019-08-21T08:48:00Z</cp:lastPrinted>
  <dcterms:created xsi:type="dcterms:W3CDTF">2024-11-02T08:34:00Z</dcterms:created>
  <dcterms:modified xsi:type="dcterms:W3CDTF">2024-11-02T08:34:00Z</dcterms:modified>
</cp:coreProperties>
</file>