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9D" w:rsidRPr="00F16255" w:rsidRDefault="009C279D" w:rsidP="008E6635">
      <w:pPr>
        <w:keepNext/>
        <w:ind w:firstLine="540"/>
        <w:jc w:val="center"/>
        <w:outlineLvl w:val="0"/>
        <w:rPr>
          <w:b/>
          <w:bCs/>
          <w:sz w:val="24"/>
          <w:szCs w:val="24"/>
          <w:lang w:eastAsia="en-US"/>
        </w:rPr>
      </w:pPr>
      <w:bookmarkStart w:id="0" w:name="_GoBack"/>
      <w:bookmarkEnd w:id="0"/>
      <w:r w:rsidRPr="00F16255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895350" cy="971550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9D" w:rsidRPr="00F16255" w:rsidRDefault="009C279D" w:rsidP="008E6635">
      <w:pPr>
        <w:keepNext/>
        <w:ind w:firstLine="540"/>
        <w:jc w:val="center"/>
        <w:outlineLvl w:val="0"/>
        <w:rPr>
          <w:b/>
          <w:bCs/>
          <w:sz w:val="24"/>
          <w:szCs w:val="24"/>
          <w:lang w:eastAsia="en-US"/>
        </w:rPr>
      </w:pPr>
      <w:r w:rsidRPr="00F16255">
        <w:rPr>
          <w:b/>
          <w:bCs/>
          <w:sz w:val="24"/>
          <w:szCs w:val="24"/>
          <w:lang w:eastAsia="en-US"/>
        </w:rPr>
        <w:t>РОССИЙСКАЯ  ФЕДЕРАЦИЯ</w:t>
      </w:r>
    </w:p>
    <w:p w:rsidR="009C279D" w:rsidRPr="00F16255" w:rsidRDefault="009C279D" w:rsidP="009C279D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F16255">
        <w:rPr>
          <w:b/>
          <w:sz w:val="24"/>
          <w:szCs w:val="24"/>
          <w:lang w:eastAsia="en-US"/>
        </w:rPr>
        <w:t>РОСТОВСКАЯ ОБЛАСТЬ</w:t>
      </w:r>
    </w:p>
    <w:p w:rsidR="009C279D" w:rsidRPr="00F16255" w:rsidRDefault="009C279D" w:rsidP="009C279D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F16255">
        <w:rPr>
          <w:b/>
          <w:sz w:val="24"/>
          <w:szCs w:val="24"/>
          <w:lang w:eastAsia="en-US"/>
        </w:rPr>
        <w:t>РЕМОНТНЕНСКИЙ РАЙОН</w:t>
      </w:r>
    </w:p>
    <w:p w:rsidR="009C279D" w:rsidRPr="00F16255" w:rsidRDefault="009C279D" w:rsidP="009C279D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F16255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9C279D" w:rsidRPr="00F16255" w:rsidRDefault="009C279D" w:rsidP="009C27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9C279D" w:rsidRPr="00F16255" w:rsidRDefault="009C279D" w:rsidP="009C27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F16255">
        <w:rPr>
          <w:b/>
          <w:sz w:val="24"/>
          <w:szCs w:val="24"/>
          <w:lang w:eastAsia="en-US"/>
        </w:rPr>
        <w:t>ПОСТАНОВЛЕНИЕ</w:t>
      </w:r>
    </w:p>
    <w:p w:rsidR="009C279D" w:rsidRPr="00F16255" w:rsidRDefault="009C279D" w:rsidP="009C27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C279D" w:rsidRPr="00F16255" w:rsidTr="00D7586F">
        <w:trPr>
          <w:trHeight w:val="654"/>
        </w:trPr>
        <w:tc>
          <w:tcPr>
            <w:tcW w:w="3190" w:type="dxa"/>
            <w:hideMark/>
          </w:tcPr>
          <w:p w:rsidR="009C279D" w:rsidRPr="00F16255" w:rsidRDefault="009C279D" w:rsidP="009C27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6255">
              <w:rPr>
                <w:sz w:val="24"/>
                <w:szCs w:val="24"/>
                <w:lang w:eastAsia="en-US"/>
              </w:rPr>
              <w:t>27.10.2021</w:t>
            </w:r>
          </w:p>
        </w:tc>
        <w:tc>
          <w:tcPr>
            <w:tcW w:w="3190" w:type="dxa"/>
            <w:hideMark/>
          </w:tcPr>
          <w:p w:rsidR="009C279D" w:rsidRPr="00F16255" w:rsidRDefault="009C279D" w:rsidP="008E66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6255">
              <w:rPr>
                <w:sz w:val="24"/>
                <w:szCs w:val="24"/>
                <w:lang w:eastAsia="en-US"/>
              </w:rPr>
              <w:t xml:space="preserve">№ </w:t>
            </w:r>
            <w:r w:rsidR="008E6635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191" w:type="dxa"/>
            <w:hideMark/>
          </w:tcPr>
          <w:p w:rsidR="009C279D" w:rsidRPr="00F16255" w:rsidRDefault="009C279D" w:rsidP="009C27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6255">
              <w:rPr>
                <w:sz w:val="24"/>
                <w:szCs w:val="24"/>
                <w:lang w:eastAsia="en-US"/>
              </w:rPr>
              <w:t>п. Денисовский</w:t>
            </w:r>
          </w:p>
        </w:tc>
      </w:tr>
    </w:tbl>
    <w:p w:rsidR="009C279D" w:rsidRPr="00F16255" w:rsidRDefault="009C279D" w:rsidP="009C279D">
      <w:pPr>
        <w:pStyle w:val="Default"/>
        <w:widowControl w:val="0"/>
        <w:jc w:val="both"/>
        <w:rPr>
          <w:bCs/>
          <w:color w:val="auto"/>
        </w:rPr>
      </w:pPr>
    </w:p>
    <w:p w:rsidR="008E6635" w:rsidRPr="004D26BE" w:rsidRDefault="008E6635" w:rsidP="008E6635">
      <w:pPr>
        <w:pStyle w:val="ConsPlusNormal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 w:rsidRPr="004D26BE">
        <w:rPr>
          <w:rFonts w:ascii="Times New Roman" w:hAnsi="Times New Roman" w:cs="Times New Roman"/>
          <w:b/>
          <w:sz w:val="28"/>
          <w:szCs w:val="28"/>
        </w:rPr>
        <w:t>Об утверждении "Правил эксплуатации и</w:t>
      </w:r>
    </w:p>
    <w:p w:rsidR="008E6635" w:rsidRPr="004D26BE" w:rsidRDefault="008E6635" w:rsidP="008E663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D26BE">
        <w:rPr>
          <w:rFonts w:ascii="Times New Roman" w:hAnsi="Times New Roman" w:cs="Times New Roman"/>
          <w:b/>
          <w:sz w:val="28"/>
          <w:szCs w:val="28"/>
        </w:rPr>
        <w:t xml:space="preserve">содержания объектов нежилого фонда, </w:t>
      </w:r>
    </w:p>
    <w:p w:rsidR="008E6635" w:rsidRPr="004D26BE" w:rsidRDefault="008E6635" w:rsidP="008E663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D26BE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8E6635" w:rsidRPr="004D26BE" w:rsidRDefault="008E6635" w:rsidP="008E663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Денисовского</w:t>
      </w:r>
      <w:r w:rsidRPr="004D26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Ind w:w="110" w:type="dxa"/>
        <w:tblLayout w:type="fixed"/>
        <w:tblLook w:val="04A0"/>
      </w:tblPr>
      <w:tblGrid>
        <w:gridCol w:w="4258"/>
        <w:gridCol w:w="1136"/>
        <w:gridCol w:w="4212"/>
      </w:tblGrid>
      <w:tr w:rsidR="008E6635" w:rsidRPr="004D26BE" w:rsidTr="0035562E">
        <w:trPr>
          <w:trHeight w:val="89"/>
        </w:trPr>
        <w:tc>
          <w:tcPr>
            <w:tcW w:w="4258" w:type="dxa"/>
            <w:hideMark/>
          </w:tcPr>
          <w:p w:rsidR="008E6635" w:rsidRPr="004D26BE" w:rsidRDefault="008E6635" w:rsidP="0035562E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rPr>
                <w:rFonts w:eastAsia="Arial Unicode MS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E6635" w:rsidRPr="004D26BE" w:rsidRDefault="008E6635" w:rsidP="0035562E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212" w:type="dxa"/>
            <w:hideMark/>
          </w:tcPr>
          <w:p w:rsidR="008E6635" w:rsidRPr="004D26BE" w:rsidRDefault="008E6635" w:rsidP="0035562E">
            <w:pPr>
              <w:widowControl w:val="0"/>
              <w:suppressAutoHyphens/>
              <w:overflowPunct w:val="0"/>
              <w:autoSpaceDE w:val="0"/>
              <w:snapToGrid w:val="0"/>
              <w:jc w:val="right"/>
              <w:rPr>
                <w:rFonts w:eastAsia="Arial Unicode MS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8E663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6635" w:rsidRPr="00E2608F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0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E2608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2608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повышения эффективности использования муниципального имущества, руководствуясь Уставом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Денисовское</w:t>
      </w:r>
      <w:r w:rsidRPr="00E2608F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</w:p>
    <w:p w:rsidR="008E6635" w:rsidRPr="00E2608F" w:rsidRDefault="008E6635" w:rsidP="008E66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6635" w:rsidRPr="00E2608F" w:rsidRDefault="008E6635" w:rsidP="008E663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6635" w:rsidRPr="00E2608F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35" w:rsidRPr="00E2608F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0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E2608F">
          <w:rPr>
            <w:rFonts w:ascii="Times New Roman" w:hAnsi="Times New Roman" w:cs="Times New Roman"/>
            <w:color w:val="0000FF"/>
            <w:sz w:val="28"/>
            <w:szCs w:val="28"/>
          </w:rPr>
          <w:t>"Правила</w:t>
        </w:r>
      </w:hyperlink>
      <w:r w:rsidRPr="00E2608F">
        <w:rPr>
          <w:rFonts w:ascii="Times New Roman" w:hAnsi="Times New Roman" w:cs="Times New Roman"/>
          <w:sz w:val="28"/>
          <w:szCs w:val="28"/>
        </w:rPr>
        <w:t xml:space="preserve"> эксплуатации и содержания объектов нежилого фонда,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Денисовского</w:t>
      </w:r>
      <w:r w:rsidRPr="00E2608F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(приложение).</w:t>
      </w:r>
    </w:p>
    <w:p w:rsidR="008E6635" w:rsidRPr="00E2608F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6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Контроль за исполнением настоящего постановления оставляю за собой</w:t>
      </w:r>
    </w:p>
    <w:p w:rsidR="008E6635" w:rsidRPr="00E2608F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35" w:rsidRDefault="008E6635" w:rsidP="008E6635">
      <w:pPr>
        <w:pStyle w:val="ConsPlusNormal"/>
        <w:jc w:val="both"/>
      </w:pPr>
    </w:p>
    <w:p w:rsidR="008E6635" w:rsidRPr="00E2608F" w:rsidRDefault="008E6635" w:rsidP="008E6635">
      <w:pPr>
        <w:pStyle w:val="ConsPlusNormal"/>
        <w:jc w:val="both"/>
        <w:rPr>
          <w:sz w:val="28"/>
          <w:szCs w:val="28"/>
        </w:rPr>
      </w:pPr>
    </w:p>
    <w:p w:rsidR="008E6635" w:rsidRDefault="008E6635" w:rsidP="008E6635">
      <w:pPr>
        <w:widowControl w:val="0"/>
        <w:autoSpaceDE w:val="0"/>
        <w:autoSpaceDN w:val="0"/>
        <w:adjustRightInd w:val="0"/>
        <w:ind w:left="55" w:hanging="2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E6635" w:rsidRDefault="008E6635" w:rsidP="008E6635">
      <w:pPr>
        <w:widowControl w:val="0"/>
        <w:autoSpaceDE w:val="0"/>
        <w:autoSpaceDN w:val="0"/>
        <w:adjustRightInd w:val="0"/>
        <w:ind w:left="55" w:hanging="28"/>
        <w:jc w:val="both"/>
        <w:rPr>
          <w:sz w:val="28"/>
          <w:szCs w:val="28"/>
        </w:rPr>
      </w:pPr>
      <w:r>
        <w:rPr>
          <w:sz w:val="28"/>
          <w:szCs w:val="28"/>
        </w:rPr>
        <w:t>Денисовского сельского поселения                               М.В.Моргунов</w:t>
      </w:r>
    </w:p>
    <w:p w:rsidR="008E6635" w:rsidRDefault="008E6635" w:rsidP="008E6635">
      <w:pPr>
        <w:widowControl w:val="0"/>
        <w:autoSpaceDE w:val="0"/>
        <w:autoSpaceDN w:val="0"/>
        <w:adjustRightInd w:val="0"/>
        <w:ind w:left="55" w:hanging="28"/>
        <w:jc w:val="both"/>
        <w:rPr>
          <w:sz w:val="28"/>
          <w:szCs w:val="28"/>
        </w:rPr>
      </w:pPr>
    </w:p>
    <w:p w:rsidR="008E6635" w:rsidRPr="00126105" w:rsidRDefault="008E6635" w:rsidP="008E6635">
      <w:pPr>
        <w:widowControl w:val="0"/>
        <w:autoSpaceDE w:val="0"/>
        <w:autoSpaceDN w:val="0"/>
        <w:adjustRightInd w:val="0"/>
        <w:ind w:left="55" w:hanging="28"/>
        <w:jc w:val="both"/>
        <w:rPr>
          <w:sz w:val="28"/>
          <w:szCs w:val="28"/>
        </w:rPr>
      </w:pPr>
    </w:p>
    <w:p w:rsidR="008E6635" w:rsidRDefault="008E6635" w:rsidP="008E66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635" w:rsidRDefault="008E6635" w:rsidP="008E66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635" w:rsidRDefault="008E6635" w:rsidP="008E66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635" w:rsidRDefault="008E6635" w:rsidP="008E66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635" w:rsidRDefault="008E6635" w:rsidP="008E66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635" w:rsidRDefault="008E6635" w:rsidP="008E66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635" w:rsidRDefault="008E6635" w:rsidP="008E66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635" w:rsidRDefault="008E6635" w:rsidP="008E66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635" w:rsidRDefault="008E6635" w:rsidP="008E66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6635" w:rsidRPr="00126105" w:rsidRDefault="008E6635" w:rsidP="008E66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26105">
        <w:rPr>
          <w:rFonts w:ascii="Times New Roman" w:hAnsi="Times New Roman" w:cs="Times New Roman"/>
          <w:sz w:val="28"/>
          <w:szCs w:val="28"/>
        </w:rPr>
        <w:t>1</w:t>
      </w:r>
    </w:p>
    <w:p w:rsidR="008E6635" w:rsidRPr="00126105" w:rsidRDefault="008E6635" w:rsidP="008E66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главы Администрации</w:t>
      </w:r>
    </w:p>
    <w:p w:rsidR="008E6635" w:rsidRPr="00126105" w:rsidRDefault="008E6635" w:rsidP="008E66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Денисовского</w:t>
      </w:r>
      <w:r w:rsidRPr="001261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6635" w:rsidRPr="00126105" w:rsidRDefault="008E6635" w:rsidP="008E66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80</w:t>
      </w:r>
      <w:r w:rsidRPr="001261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27.10</w:t>
      </w:r>
      <w:r w:rsidRPr="00126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:rsidR="008E6635" w:rsidRPr="00126105" w:rsidRDefault="008E6635" w:rsidP="008E6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635" w:rsidRPr="00126105" w:rsidRDefault="008E6635" w:rsidP="008E66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126105">
        <w:rPr>
          <w:rFonts w:ascii="Times New Roman" w:hAnsi="Times New Roman" w:cs="Times New Roman"/>
          <w:sz w:val="28"/>
          <w:szCs w:val="28"/>
        </w:rPr>
        <w:t>ПРАВИЛА</w:t>
      </w:r>
    </w:p>
    <w:p w:rsidR="008E6635" w:rsidRPr="00126105" w:rsidRDefault="008E6635" w:rsidP="008E66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ЭКСПЛУАТАЦИИ И СОДЕРЖАНИЯ ОБЪЕКТОВ НЕЖИЛОГО ФОНДА,</w:t>
      </w:r>
    </w:p>
    <w:p w:rsidR="008E6635" w:rsidRPr="00126105" w:rsidRDefault="008E6635" w:rsidP="008E66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</w:p>
    <w:p w:rsidR="008E6635" w:rsidRDefault="008E6635" w:rsidP="008E66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ДЕНИСОВСКОГО</w:t>
      </w:r>
      <w:r w:rsidRPr="004D26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E6635" w:rsidRPr="004D26BE" w:rsidRDefault="008E6635" w:rsidP="008E66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35" w:rsidRPr="00126105" w:rsidRDefault="008E6635" w:rsidP="008E66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 xml:space="preserve">Настоящие Правила эксплуатации и содержания объектов нежилого фонда,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Денисовского</w:t>
      </w:r>
      <w:r w:rsidRPr="00126105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Правила), разработаны на основе строительных норм и правил (СНиП)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 объектов нежилого фонда и являются обязательными для исполнения всеми пользователями муниципального имущества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Денисовского </w:t>
      </w:r>
      <w:r w:rsidRPr="00126105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 xml:space="preserve">1.1. К объектам муниципального нежилого фонда </w:t>
      </w:r>
      <w:r>
        <w:rPr>
          <w:rFonts w:ascii="Times New Roman" w:hAnsi="Times New Roman" w:cs="Times New Roman"/>
          <w:sz w:val="28"/>
          <w:szCs w:val="28"/>
        </w:rPr>
        <w:t>Денисовского</w:t>
      </w:r>
      <w:r w:rsidRPr="00126105">
        <w:rPr>
          <w:rFonts w:ascii="Times New Roman" w:hAnsi="Times New Roman" w:cs="Times New Roman"/>
          <w:sz w:val="28"/>
          <w:szCs w:val="28"/>
        </w:rPr>
        <w:t xml:space="preserve"> 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1.2. Граждане, юридические лица обязаны: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1.2.1.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1.2.2. Бережно относиться к нежилому фонду и земельным участкам, необходимым для использования нежилого фонда.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1.2.3.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8E6635" w:rsidRPr="0043019F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1.2.4. Своевременно производить оплату аренды нежилых помещений, коммунальных и других видов услуг.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19F">
        <w:rPr>
          <w:rFonts w:ascii="Times New Roman" w:hAnsi="Times New Roman" w:cs="Times New Roman"/>
          <w:sz w:val="28"/>
          <w:szCs w:val="28"/>
        </w:rPr>
        <w:t>1.2.5. Использовать указанные в подпункте "1.2.2"</w:t>
      </w:r>
      <w:r w:rsidRPr="00126105">
        <w:rPr>
          <w:rFonts w:ascii="Times New Roman" w:hAnsi="Times New Roman" w:cs="Times New Roman"/>
          <w:sz w:val="28"/>
          <w:szCs w:val="28"/>
        </w:rPr>
        <w:t xml:space="preserve"> земельные участки без ущерба для других лиц.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1.3. 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муниципального нежилого фонда по договоренности с собственником, в этом случае копия технического паспорта передается пользователем собственнику.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lastRenderedPageBreak/>
        <w:t>1.4. Условия и порядок переоборудования (переустройства, перепланировки) (далее - переоборудование) нежилых помещений: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1.4.1. Переоборудование (переустройство) нежилых помещений допускается производить после получения соответствующих разрешений в установленном порядке.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новых или замену существующих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1.4.2. 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1.4.3.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1.4.4.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1.4.5.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1.5. Техническая эксплуатация нежилого фонда включает в себя: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1.5.1. Управление нежилым фондом: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а) организация эксплуатации;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б) взаимоотношение со смежными организациями и поставщиками;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в) все виды работ с участием пользователей и арендаторов.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1.5.2. Техническое обслуживание и ремонт строительных конструкций и инженерных систем зданий: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а) техническое обслуживание (содержание), включая диспетчерское и аварийное;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б) осмотры;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в) подготовка к сезонной эксплуатации;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г) текущий ремонт;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д) капитальный ремонт.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35" w:rsidRPr="00126105" w:rsidRDefault="008E6635" w:rsidP="008E66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2. Организация технического обслуживания, текущего</w:t>
      </w:r>
    </w:p>
    <w:p w:rsidR="008E6635" w:rsidRPr="00126105" w:rsidRDefault="008E6635" w:rsidP="008E66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и капитального ремонтов нежилого фонда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 xml:space="preserve">2.1. Техническое обслуживание объектов нежилого фонда включает комплекс работ по поддержанию в исправном состоянии элементов и </w:t>
      </w:r>
      <w:r w:rsidRPr="00126105">
        <w:rPr>
          <w:rFonts w:ascii="Times New Roman" w:hAnsi="Times New Roman" w:cs="Times New Roman"/>
          <w:sz w:val="28"/>
          <w:szCs w:val="28"/>
        </w:rPr>
        <w:lastRenderedPageBreak/>
        <w:t>внутридомовых систем, заданных параметров и режимов работы его конструкций, оборудования и технических устройств.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Техническое обслуживание нежилого фонда включает работы по контролю за его состоянием, поддержанию в исправности, ремонту, наладке и регулированию инженерных систем и т.д. Контроль за техническим состоянием осуществляется путем проведения плановых и внеплановых осмотров.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Текущий ремонт объектов нежилого фонда включает в себя комплекс строительных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2.2. Система технического осмотра нежилых помещений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также контроль за использованием и содержанием объектов нежилого фонда.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2.2.1. Сроки и виды осмотров объектов нежилого фонда: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а) общие, в ходе которых проводится осмотр объекта нежилого фонда в целом, включая конструкции, инженерное оборудование и внешнее благоустройство;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б) частичные - осмотры, которые предусматривают осмотр отдельных элементов объекта нежилого фонда.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Общие осмотры должны производиться два раза в год: весной и осенью (до начала отопительного сезона).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2.3. Организация проведения осмотров и обследований объектов нежилого фонда осуществляется следующим образом: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2.3.1. Общие плановые осмотры, а также внеочередные, проводятся представителем собственника нежилого фонда.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2.3.2. 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60%.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 xml:space="preserve">2.4. Результаты осмотров должны отражаться в специальных документах по </w:t>
      </w:r>
      <w:r w:rsidRPr="00126105">
        <w:rPr>
          <w:rFonts w:ascii="Times New Roman" w:hAnsi="Times New Roman" w:cs="Times New Roman"/>
          <w:sz w:val="28"/>
          <w:szCs w:val="28"/>
        </w:rPr>
        <w:lastRenderedPageBreak/>
        <w:t>учету технического состояния объекта нежилого фонда: журналах, паспортах, актах.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2.5. Организация и планирование текущего ремонта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2.5.1. Продолжительность текущего ремонта определяется по нормам на каждый вид ремонтных работ конструкций и оборудования.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2.5.2. Периодичность текущего ремонта устанавливается в пределах трех - пяти лет с учетом группы капитальности зданий, физического износа и местных условий.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2.6. Планирование капитального ремонта нежилого фонда осуществляется в соответствии с действующим законодательством.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2.7. Подготовка жилищного фонда к сезонной эксплуатации: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2.7.1. 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2.7.2. При подготовке нежилого фонда к эксплуатации в зимний период необходимо: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а) устранить дефекты: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тепло-, водо- и электроснабжения;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б) привести в технически исправное состояние территорию зданий с обеспечением беспрепятственного отвода атмосферных и талых вод от отмостки, от спусков (входов) в подвал и их оконных приямков;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35" w:rsidRPr="00126105" w:rsidRDefault="008E6635" w:rsidP="008E66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3. Правила содержания объектов нежилого фонда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3.2.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мер трубопроводы рекомендуется утеплять и гидроизолировать.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3.3. Не допускается использование газовых и электрических плит для обогрева помещений.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35" w:rsidRPr="00126105" w:rsidRDefault="008E6635" w:rsidP="008E66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4. Перечень работ, относящихся к текущему ремонту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lastRenderedPageBreak/>
        <w:t>4.1. Фундаменты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4.2. Стены и фасады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4.3. Перекрытия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Частичная смена отдельных элементов; заделка швов и трещин; укрепление и окраска.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4.4. Крыши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4.5. Оконные и дверные заполнения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Смена и восстановление отдельных элементов (приборов) и заполнений.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4.6. Полы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Замена, восстановление отдельных участков.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4.7. Внутренняя отделка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Восстановление отделки стен, потолков, полов отдельными участками.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4.8. Центральное отопление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Установка, замена, восстановление и ремонт отдельных элементов и частей элементов внутренних систем центрального отопления.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4.9. Водопровод и канализация, горячее водоснабжение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Установка, замена, восстановление и ремонт отдельных элементов и частей элементов внутренних систем водопроводов и канализации, горячего водоснабжения.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4.10. Электроснабжение и электротехнические устройства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Установка, замена и восстановление электроснабжения здания.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4.11. Внешнее благоустройство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Ремонт и восстановление разрушенных участков тротуаров, проездов, дорожек, отмосток ограждений.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35" w:rsidRPr="00126105" w:rsidRDefault="008E6635" w:rsidP="008E66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5. Примерный перечень работ, проводимых</w:t>
      </w:r>
    </w:p>
    <w:p w:rsidR="008E6635" w:rsidRPr="00126105" w:rsidRDefault="008E6635" w:rsidP="008E66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при капитальном ремонте нежилого фонда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5.2. 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 xml:space="preserve">5.3. Модернизация нежилых зданий при их капитальном ремонте (перепланировка с учетом разукрупнения, расширения площади за счет вспомогательных помещений; оборудование системами холодного и горячего </w:t>
      </w:r>
      <w:r w:rsidRPr="00126105">
        <w:rPr>
          <w:rFonts w:ascii="Times New Roman" w:hAnsi="Times New Roman" w:cs="Times New Roman"/>
          <w:sz w:val="28"/>
          <w:szCs w:val="28"/>
        </w:rPr>
        <w:lastRenderedPageBreak/>
        <w:t>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м; устройство газоходов, водоподкачек, бойлерных; полная замена существующих систем центрального отопления, горячего и холодного водоснабжения (в том числе с обязательным применением модернизированных отопительных приборов и трубопроводов из пластика, металлопластика и т.д. и запретом на установку стальных труб); перевод существующей сети электроснабжения на повышенное напряжение; устройство систем противопожарной автоматики и дымоудаления;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фасадов, стыков полносборных зданий до 50%.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5.4. Утепление нежилых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5.5. Замена внутриквартальных инженерных сетей.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5.6. Установка приборов учета расхода тепловой энергии на отопление и горячее водоснабжение, расхода холодной и горячей воды.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35" w:rsidRPr="00126105" w:rsidRDefault="008E6635" w:rsidP="008E66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6. Ответственность за нарушение настоящих Правил</w:t>
      </w: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635" w:rsidRPr="00126105" w:rsidRDefault="008E6635" w:rsidP="008E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105">
        <w:rPr>
          <w:rFonts w:ascii="Times New Roman" w:hAnsi="Times New Roman" w:cs="Times New Roman"/>
          <w:sz w:val="28"/>
          <w:szCs w:val="28"/>
        </w:rPr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:rsidR="008E6635" w:rsidRPr="00126105" w:rsidRDefault="008E6635" w:rsidP="008E6635">
      <w:pPr>
        <w:rPr>
          <w:sz w:val="28"/>
          <w:szCs w:val="28"/>
        </w:rPr>
      </w:pP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sectPr w:rsidR="00236C88" w:rsidRPr="00F16255" w:rsidSect="00FB511F">
      <w:headerReference w:type="default" r:id="rId10"/>
      <w:footerReference w:type="even" r:id="rId11"/>
      <w:pgSz w:w="11907" w:h="16840" w:code="9"/>
      <w:pgMar w:top="851" w:right="851" w:bottom="567" w:left="1304" w:header="720" w:footer="720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A9" w:rsidRDefault="00AE08A9">
      <w:r>
        <w:separator/>
      </w:r>
    </w:p>
  </w:endnote>
  <w:endnote w:type="continuationSeparator" w:id="1">
    <w:p w:rsidR="00AE08A9" w:rsidRDefault="00AE0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15" w:rsidRDefault="006806A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E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3D71">
      <w:rPr>
        <w:rStyle w:val="ab"/>
        <w:noProof/>
      </w:rPr>
      <w:t>10</w:t>
    </w:r>
    <w:r>
      <w:rPr>
        <w:rStyle w:val="ab"/>
      </w:rPr>
      <w:fldChar w:fldCharType="end"/>
    </w:r>
  </w:p>
  <w:p w:rsidR="00A23E15" w:rsidRDefault="00A23E15">
    <w:pPr>
      <w:pStyle w:val="a7"/>
      <w:ind w:right="360"/>
    </w:pPr>
  </w:p>
  <w:p w:rsidR="00A23E15" w:rsidRDefault="00A23E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A9" w:rsidRDefault="00AE08A9">
      <w:r>
        <w:separator/>
      </w:r>
    </w:p>
  </w:footnote>
  <w:footnote w:type="continuationSeparator" w:id="1">
    <w:p w:rsidR="00AE08A9" w:rsidRDefault="00AE0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76169"/>
      <w:docPartObj>
        <w:docPartGallery w:val="Page Numbers (Top of Page)"/>
        <w:docPartUnique/>
      </w:docPartObj>
    </w:sdtPr>
    <w:sdtContent>
      <w:p w:rsidR="00A23E15" w:rsidRDefault="006806AB">
        <w:pPr>
          <w:pStyle w:val="a9"/>
          <w:jc w:val="center"/>
        </w:pPr>
        <w:r>
          <w:fldChar w:fldCharType="begin"/>
        </w:r>
        <w:r w:rsidR="00CD3C06">
          <w:instrText xml:space="preserve"> PAGE   \* MERGEFORMAT </w:instrText>
        </w:r>
        <w:r>
          <w:fldChar w:fldCharType="separate"/>
        </w:r>
        <w:r w:rsidR="008E66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3E15" w:rsidRDefault="00A23E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012CA"/>
    <w:rsid w:val="000021E0"/>
    <w:rsid w:val="00013866"/>
    <w:rsid w:val="00013982"/>
    <w:rsid w:val="00030E2B"/>
    <w:rsid w:val="00050C68"/>
    <w:rsid w:val="0005372C"/>
    <w:rsid w:val="00054D8B"/>
    <w:rsid w:val="000559D5"/>
    <w:rsid w:val="00060F3C"/>
    <w:rsid w:val="00064B30"/>
    <w:rsid w:val="000766E2"/>
    <w:rsid w:val="00077AE1"/>
    <w:rsid w:val="000808D6"/>
    <w:rsid w:val="00090115"/>
    <w:rsid w:val="000A10C8"/>
    <w:rsid w:val="000A1A26"/>
    <w:rsid w:val="000A2F31"/>
    <w:rsid w:val="000A726F"/>
    <w:rsid w:val="000B24A7"/>
    <w:rsid w:val="000B4002"/>
    <w:rsid w:val="000B499B"/>
    <w:rsid w:val="000B66C7"/>
    <w:rsid w:val="000B70C9"/>
    <w:rsid w:val="000C430D"/>
    <w:rsid w:val="000C7AAC"/>
    <w:rsid w:val="000D2043"/>
    <w:rsid w:val="000F0858"/>
    <w:rsid w:val="000F1EA5"/>
    <w:rsid w:val="000F2B40"/>
    <w:rsid w:val="000F5B6A"/>
    <w:rsid w:val="000F7D68"/>
    <w:rsid w:val="001006EB"/>
    <w:rsid w:val="00104E0D"/>
    <w:rsid w:val="0010504A"/>
    <w:rsid w:val="00116371"/>
    <w:rsid w:val="00116BFA"/>
    <w:rsid w:val="00120376"/>
    <w:rsid w:val="00122FC7"/>
    <w:rsid w:val="00125DE3"/>
    <w:rsid w:val="0012674B"/>
    <w:rsid w:val="0014321D"/>
    <w:rsid w:val="00152909"/>
    <w:rsid w:val="00153B21"/>
    <w:rsid w:val="001708F6"/>
    <w:rsid w:val="001829BA"/>
    <w:rsid w:val="00186AAC"/>
    <w:rsid w:val="001870A5"/>
    <w:rsid w:val="00193AFC"/>
    <w:rsid w:val="001A61C1"/>
    <w:rsid w:val="001B2D1C"/>
    <w:rsid w:val="001B58E9"/>
    <w:rsid w:val="001C1D98"/>
    <w:rsid w:val="001D2690"/>
    <w:rsid w:val="001E1DBA"/>
    <w:rsid w:val="001E35CC"/>
    <w:rsid w:val="001E50AB"/>
    <w:rsid w:val="001F440F"/>
    <w:rsid w:val="001F4BE3"/>
    <w:rsid w:val="001F6D02"/>
    <w:rsid w:val="00201ED7"/>
    <w:rsid w:val="00213F66"/>
    <w:rsid w:val="002179D0"/>
    <w:rsid w:val="00221D79"/>
    <w:rsid w:val="0022766A"/>
    <w:rsid w:val="00236266"/>
    <w:rsid w:val="00236C88"/>
    <w:rsid w:val="002504E8"/>
    <w:rsid w:val="00254382"/>
    <w:rsid w:val="002569B4"/>
    <w:rsid w:val="0027031E"/>
    <w:rsid w:val="0028703B"/>
    <w:rsid w:val="002925EB"/>
    <w:rsid w:val="002A2062"/>
    <w:rsid w:val="002A31A1"/>
    <w:rsid w:val="002A7AF8"/>
    <w:rsid w:val="002B6527"/>
    <w:rsid w:val="002C135C"/>
    <w:rsid w:val="002C5E60"/>
    <w:rsid w:val="002D59A7"/>
    <w:rsid w:val="002D7A06"/>
    <w:rsid w:val="002E65D5"/>
    <w:rsid w:val="002F1484"/>
    <w:rsid w:val="002F63E3"/>
    <w:rsid w:val="002F74D7"/>
    <w:rsid w:val="0030124B"/>
    <w:rsid w:val="0030420A"/>
    <w:rsid w:val="0030553F"/>
    <w:rsid w:val="00313D3A"/>
    <w:rsid w:val="003167D4"/>
    <w:rsid w:val="00323318"/>
    <w:rsid w:val="0033595F"/>
    <w:rsid w:val="00341FC1"/>
    <w:rsid w:val="0037040B"/>
    <w:rsid w:val="003744CF"/>
    <w:rsid w:val="003921D8"/>
    <w:rsid w:val="003A0AAB"/>
    <w:rsid w:val="003A6F39"/>
    <w:rsid w:val="003B2193"/>
    <w:rsid w:val="003B3654"/>
    <w:rsid w:val="003D154D"/>
    <w:rsid w:val="003E1D49"/>
    <w:rsid w:val="004033B7"/>
    <w:rsid w:val="00405A59"/>
    <w:rsid w:val="00407B71"/>
    <w:rsid w:val="00417AC0"/>
    <w:rsid w:val="00422155"/>
    <w:rsid w:val="00425061"/>
    <w:rsid w:val="0043674E"/>
    <w:rsid w:val="0043686A"/>
    <w:rsid w:val="00441069"/>
    <w:rsid w:val="00444636"/>
    <w:rsid w:val="00453869"/>
    <w:rsid w:val="004600E4"/>
    <w:rsid w:val="0046409C"/>
    <w:rsid w:val="00470BA8"/>
    <w:rsid w:val="00470BCE"/>
    <w:rsid w:val="004710D2"/>
    <w:rsid w:val="004711EC"/>
    <w:rsid w:val="00480BC7"/>
    <w:rsid w:val="004871AA"/>
    <w:rsid w:val="004A1709"/>
    <w:rsid w:val="004A5D5F"/>
    <w:rsid w:val="004A6F0E"/>
    <w:rsid w:val="004B6A5C"/>
    <w:rsid w:val="004D13B1"/>
    <w:rsid w:val="004D6636"/>
    <w:rsid w:val="004E4DD7"/>
    <w:rsid w:val="004E78FD"/>
    <w:rsid w:val="004F5652"/>
    <w:rsid w:val="004F7011"/>
    <w:rsid w:val="00515D9C"/>
    <w:rsid w:val="00524E85"/>
    <w:rsid w:val="00531FBD"/>
    <w:rsid w:val="0053366A"/>
    <w:rsid w:val="005368DE"/>
    <w:rsid w:val="00542D4E"/>
    <w:rsid w:val="00562ADA"/>
    <w:rsid w:val="00587BF6"/>
    <w:rsid w:val="005B2C73"/>
    <w:rsid w:val="005B42DF"/>
    <w:rsid w:val="005C1B02"/>
    <w:rsid w:val="005C5FF3"/>
    <w:rsid w:val="005D0EBC"/>
    <w:rsid w:val="006063C5"/>
    <w:rsid w:val="00611679"/>
    <w:rsid w:val="00613D7D"/>
    <w:rsid w:val="0062571F"/>
    <w:rsid w:val="0065129B"/>
    <w:rsid w:val="00652E35"/>
    <w:rsid w:val="006564DB"/>
    <w:rsid w:val="00660EE3"/>
    <w:rsid w:val="00665618"/>
    <w:rsid w:val="0067693F"/>
    <w:rsid w:val="00676B57"/>
    <w:rsid w:val="006806AB"/>
    <w:rsid w:val="006922BE"/>
    <w:rsid w:val="00692EC9"/>
    <w:rsid w:val="00695052"/>
    <w:rsid w:val="00697771"/>
    <w:rsid w:val="006B5332"/>
    <w:rsid w:val="006B767E"/>
    <w:rsid w:val="006B7A21"/>
    <w:rsid w:val="006D78AF"/>
    <w:rsid w:val="006E2284"/>
    <w:rsid w:val="006F14E4"/>
    <w:rsid w:val="00707EA6"/>
    <w:rsid w:val="007120F8"/>
    <w:rsid w:val="007219F0"/>
    <w:rsid w:val="00726704"/>
    <w:rsid w:val="007349CE"/>
    <w:rsid w:val="0076703C"/>
    <w:rsid w:val="007730B1"/>
    <w:rsid w:val="00780944"/>
    <w:rsid w:val="00782222"/>
    <w:rsid w:val="007936ED"/>
    <w:rsid w:val="00794DA8"/>
    <w:rsid w:val="007A690B"/>
    <w:rsid w:val="007B16CB"/>
    <w:rsid w:val="007B6388"/>
    <w:rsid w:val="007C0A5F"/>
    <w:rsid w:val="007C3CB2"/>
    <w:rsid w:val="007D6CF6"/>
    <w:rsid w:val="00802B7F"/>
    <w:rsid w:val="00803F3C"/>
    <w:rsid w:val="00804CFE"/>
    <w:rsid w:val="00811C94"/>
    <w:rsid w:val="00811CF1"/>
    <w:rsid w:val="00825BA5"/>
    <w:rsid w:val="0083005F"/>
    <w:rsid w:val="00831E5A"/>
    <w:rsid w:val="00834B1E"/>
    <w:rsid w:val="008438D7"/>
    <w:rsid w:val="00843E1D"/>
    <w:rsid w:val="00855B92"/>
    <w:rsid w:val="0086020F"/>
    <w:rsid w:val="00860E5A"/>
    <w:rsid w:val="00867AB6"/>
    <w:rsid w:val="008839A5"/>
    <w:rsid w:val="008A26EE"/>
    <w:rsid w:val="008A3A67"/>
    <w:rsid w:val="008B47C1"/>
    <w:rsid w:val="008B5BE7"/>
    <w:rsid w:val="008B5FBF"/>
    <w:rsid w:val="008B6AD3"/>
    <w:rsid w:val="008B7F76"/>
    <w:rsid w:val="008E6635"/>
    <w:rsid w:val="008F0C42"/>
    <w:rsid w:val="008F638B"/>
    <w:rsid w:val="00905B52"/>
    <w:rsid w:val="00910044"/>
    <w:rsid w:val="009122B1"/>
    <w:rsid w:val="009127DC"/>
    <w:rsid w:val="00913129"/>
    <w:rsid w:val="00917C70"/>
    <w:rsid w:val="00921B19"/>
    <w:rsid w:val="009228DF"/>
    <w:rsid w:val="00924E84"/>
    <w:rsid w:val="0092544C"/>
    <w:rsid w:val="00925595"/>
    <w:rsid w:val="009259FD"/>
    <w:rsid w:val="00925CF8"/>
    <w:rsid w:val="00926E51"/>
    <w:rsid w:val="00931944"/>
    <w:rsid w:val="00947FCC"/>
    <w:rsid w:val="00985A10"/>
    <w:rsid w:val="009909FC"/>
    <w:rsid w:val="00995BDB"/>
    <w:rsid w:val="009C279D"/>
    <w:rsid w:val="009C3281"/>
    <w:rsid w:val="009F08B0"/>
    <w:rsid w:val="009F7A86"/>
    <w:rsid w:val="00A05B6C"/>
    <w:rsid w:val="00A061D7"/>
    <w:rsid w:val="00A23E15"/>
    <w:rsid w:val="00A30E81"/>
    <w:rsid w:val="00A34804"/>
    <w:rsid w:val="00A438C7"/>
    <w:rsid w:val="00A43D40"/>
    <w:rsid w:val="00A67B50"/>
    <w:rsid w:val="00A83CE3"/>
    <w:rsid w:val="00A9215D"/>
    <w:rsid w:val="00A941CF"/>
    <w:rsid w:val="00A97DE2"/>
    <w:rsid w:val="00AA202B"/>
    <w:rsid w:val="00AB1ACA"/>
    <w:rsid w:val="00AB4CE7"/>
    <w:rsid w:val="00AD4361"/>
    <w:rsid w:val="00AE08A9"/>
    <w:rsid w:val="00AE2601"/>
    <w:rsid w:val="00AE5209"/>
    <w:rsid w:val="00B02C23"/>
    <w:rsid w:val="00B02E12"/>
    <w:rsid w:val="00B10AC2"/>
    <w:rsid w:val="00B17CA7"/>
    <w:rsid w:val="00B22F6A"/>
    <w:rsid w:val="00B31114"/>
    <w:rsid w:val="00B35935"/>
    <w:rsid w:val="00B37E63"/>
    <w:rsid w:val="00B444A2"/>
    <w:rsid w:val="00B45439"/>
    <w:rsid w:val="00B578AF"/>
    <w:rsid w:val="00B62CFB"/>
    <w:rsid w:val="00B72D61"/>
    <w:rsid w:val="00B80D5B"/>
    <w:rsid w:val="00B81A41"/>
    <w:rsid w:val="00B82081"/>
    <w:rsid w:val="00B8231A"/>
    <w:rsid w:val="00B9448D"/>
    <w:rsid w:val="00BA1B53"/>
    <w:rsid w:val="00BB11BF"/>
    <w:rsid w:val="00BB55C0"/>
    <w:rsid w:val="00BC0920"/>
    <w:rsid w:val="00BC4D2C"/>
    <w:rsid w:val="00BD3120"/>
    <w:rsid w:val="00BE3406"/>
    <w:rsid w:val="00BF39F0"/>
    <w:rsid w:val="00C00B10"/>
    <w:rsid w:val="00C012CA"/>
    <w:rsid w:val="00C02E66"/>
    <w:rsid w:val="00C11FDF"/>
    <w:rsid w:val="00C45063"/>
    <w:rsid w:val="00C470E7"/>
    <w:rsid w:val="00C5131B"/>
    <w:rsid w:val="00C572C4"/>
    <w:rsid w:val="00C731BB"/>
    <w:rsid w:val="00C92BD0"/>
    <w:rsid w:val="00C95656"/>
    <w:rsid w:val="00C95DA9"/>
    <w:rsid w:val="00CA151C"/>
    <w:rsid w:val="00CA57AC"/>
    <w:rsid w:val="00CB1900"/>
    <w:rsid w:val="00CB43C1"/>
    <w:rsid w:val="00CC4E66"/>
    <w:rsid w:val="00CC7513"/>
    <w:rsid w:val="00CD077D"/>
    <w:rsid w:val="00CD3C06"/>
    <w:rsid w:val="00CE5183"/>
    <w:rsid w:val="00CF6337"/>
    <w:rsid w:val="00CF6D3E"/>
    <w:rsid w:val="00D00358"/>
    <w:rsid w:val="00D134EB"/>
    <w:rsid w:val="00D13E83"/>
    <w:rsid w:val="00D25D70"/>
    <w:rsid w:val="00D73323"/>
    <w:rsid w:val="00D7503C"/>
    <w:rsid w:val="00D85378"/>
    <w:rsid w:val="00D87531"/>
    <w:rsid w:val="00DA1E06"/>
    <w:rsid w:val="00DA7C1C"/>
    <w:rsid w:val="00DB4D6B"/>
    <w:rsid w:val="00DC2302"/>
    <w:rsid w:val="00DD55DD"/>
    <w:rsid w:val="00DD706E"/>
    <w:rsid w:val="00DE50C1"/>
    <w:rsid w:val="00DF4D5F"/>
    <w:rsid w:val="00E04378"/>
    <w:rsid w:val="00E138E0"/>
    <w:rsid w:val="00E3132E"/>
    <w:rsid w:val="00E36EA0"/>
    <w:rsid w:val="00E61F30"/>
    <w:rsid w:val="00E632D4"/>
    <w:rsid w:val="00E657E1"/>
    <w:rsid w:val="00E67DF0"/>
    <w:rsid w:val="00E71DD5"/>
    <w:rsid w:val="00E7274C"/>
    <w:rsid w:val="00E74E00"/>
    <w:rsid w:val="00E75C57"/>
    <w:rsid w:val="00E76A4E"/>
    <w:rsid w:val="00E83C2C"/>
    <w:rsid w:val="00E86F85"/>
    <w:rsid w:val="00E90C22"/>
    <w:rsid w:val="00E9626F"/>
    <w:rsid w:val="00EA2AF2"/>
    <w:rsid w:val="00EB22C9"/>
    <w:rsid w:val="00EB6DA6"/>
    <w:rsid w:val="00EC40AD"/>
    <w:rsid w:val="00EC4557"/>
    <w:rsid w:val="00ED696C"/>
    <w:rsid w:val="00ED72D3"/>
    <w:rsid w:val="00EE55A2"/>
    <w:rsid w:val="00EE55A9"/>
    <w:rsid w:val="00EF29AB"/>
    <w:rsid w:val="00EF56AF"/>
    <w:rsid w:val="00F02C40"/>
    <w:rsid w:val="00F106DE"/>
    <w:rsid w:val="00F12AD3"/>
    <w:rsid w:val="00F14E56"/>
    <w:rsid w:val="00F16255"/>
    <w:rsid w:val="00F22A3E"/>
    <w:rsid w:val="00F24917"/>
    <w:rsid w:val="00F30D40"/>
    <w:rsid w:val="00F37202"/>
    <w:rsid w:val="00F404AF"/>
    <w:rsid w:val="00F410DF"/>
    <w:rsid w:val="00F43D71"/>
    <w:rsid w:val="00F5181E"/>
    <w:rsid w:val="00F52241"/>
    <w:rsid w:val="00F8090A"/>
    <w:rsid w:val="00F81B60"/>
    <w:rsid w:val="00F8225E"/>
    <w:rsid w:val="00F86418"/>
    <w:rsid w:val="00F9297B"/>
    <w:rsid w:val="00F95FBC"/>
    <w:rsid w:val="00FA6611"/>
    <w:rsid w:val="00FA7485"/>
    <w:rsid w:val="00FB1B46"/>
    <w:rsid w:val="00FB511F"/>
    <w:rsid w:val="00FD350A"/>
    <w:rsid w:val="00FD7974"/>
    <w:rsid w:val="00FE5428"/>
    <w:rsid w:val="00FE7493"/>
    <w:rsid w:val="00FF080C"/>
    <w:rsid w:val="00FF7859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E"/>
  </w:style>
  <w:style w:type="paragraph" w:styleId="1">
    <w:name w:val="heading 1"/>
    <w:basedOn w:val="a"/>
    <w:next w:val="a"/>
    <w:link w:val="10"/>
    <w:qFormat/>
    <w:rsid w:val="00DD706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D706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DD706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qFormat/>
    <w:rsid w:val="00DD706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D706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DD706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DD706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basedOn w:val="a0"/>
    <w:uiPriority w:val="99"/>
    <w:unhideWhenUsed/>
    <w:rsid w:val="009F08B0"/>
    <w:rPr>
      <w:color w:val="0000FF" w:themeColor="hyperlink"/>
      <w:u w:val="single"/>
    </w:rPr>
  </w:style>
  <w:style w:type="character" w:styleId="afff3">
    <w:name w:val="FollowedHyperlink"/>
    <w:basedOn w:val="a0"/>
    <w:semiHidden/>
    <w:unhideWhenUsed/>
    <w:rsid w:val="00C92BD0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36C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36C88"/>
    <w:rPr>
      <w:rFonts w:ascii="Calibri" w:hAnsi="Calibri" w:cs="Calibri"/>
      <w:sz w:val="22"/>
    </w:rPr>
  </w:style>
  <w:style w:type="paragraph" w:customStyle="1" w:styleId="ConsPlusTitle">
    <w:name w:val="ConsPlusTitle"/>
    <w:rsid w:val="008E663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F84456BA8B90E39860B6F5C4D90A955470A2FD7776CD13560FA314717D0EF7292CC5DD136AF75CtBo4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D0FA-E624-4CB7-8482-3F7B8DA6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cp:lastPrinted>2021-10-27T07:51:00Z</cp:lastPrinted>
  <dcterms:created xsi:type="dcterms:W3CDTF">2021-11-26T06:25:00Z</dcterms:created>
  <dcterms:modified xsi:type="dcterms:W3CDTF">2021-11-26T06:25:00Z</dcterms:modified>
</cp:coreProperties>
</file>