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5" w:rsidRPr="00FF0C4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Отчет о результатах деятельности</w:t>
      </w:r>
    </w:p>
    <w:p w:rsidR="00D02415" w:rsidRPr="00FF0C43" w:rsidRDefault="00D02415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Администрации Денисовского сельского поселения</w:t>
      </w:r>
    </w:p>
    <w:p w:rsidR="00D02415" w:rsidRDefault="00E64742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итогам работы за </w:t>
      </w:r>
      <w:r w:rsidR="00FD36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D02415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 w:rsidR="008079AD" w:rsidRPr="00B644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D02415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781938" w:rsidRPr="00FF0C43" w:rsidRDefault="00781938" w:rsidP="00DF5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81938" w:rsidRPr="00781938" w:rsidRDefault="00781938" w:rsidP="00781938">
      <w:pPr>
        <w:spacing w:after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1938">
        <w:rPr>
          <w:rFonts w:ascii="Times New Roman" w:hAnsi="Times New Roman"/>
          <w:b/>
          <w:sz w:val="28"/>
          <w:szCs w:val="28"/>
          <w:lang w:val="ru-RU"/>
        </w:rPr>
        <w:t xml:space="preserve">Уважаемые жители </w:t>
      </w:r>
      <w:r w:rsidRPr="00F52B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Денисов</w:t>
      </w:r>
      <w:r w:rsidRPr="00781938">
        <w:rPr>
          <w:rFonts w:ascii="Times New Roman" w:hAnsi="Times New Roman"/>
          <w:b/>
          <w:sz w:val="28"/>
          <w:szCs w:val="28"/>
          <w:lang w:val="ru-RU"/>
        </w:rPr>
        <w:t>ского  сельского поселения!</w:t>
      </w:r>
    </w:p>
    <w:p w:rsidR="00781938" w:rsidRPr="00781938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Представляя свой отчет о работе администрации сельского поселения за </w:t>
      </w:r>
      <w:r w:rsidR="00FD36A0">
        <w:rPr>
          <w:rFonts w:ascii="Times New Roman" w:hAnsi="Times New Roman"/>
          <w:color w:val="000000"/>
          <w:sz w:val="28"/>
          <w:szCs w:val="28"/>
          <w:lang w:val="ru-RU"/>
        </w:rPr>
        <w:t>второе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полугодие</w:t>
      </w:r>
      <w:r w:rsidR="00B6446E">
        <w:rPr>
          <w:rFonts w:ascii="Times New Roman" w:hAnsi="Times New Roman"/>
          <w:color w:val="000000"/>
          <w:sz w:val="28"/>
          <w:szCs w:val="28"/>
          <w:lang w:val="ru-RU"/>
        </w:rPr>
        <w:t xml:space="preserve"> 2021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постараюсь отразить основные направления деятельности администрации.</w:t>
      </w:r>
    </w:p>
    <w:p w:rsidR="00781938" w:rsidRPr="00781938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D4071F" w:rsidRDefault="00781938" w:rsidP="00781938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отчетах перед населением о работ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администрации поселения мы с в</w:t>
      </w: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>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F52BC3">
        <w:rPr>
          <w:rFonts w:ascii="Times New Roman" w:hAnsi="Times New Roman"/>
          <w:color w:val="000000"/>
          <w:sz w:val="28"/>
          <w:szCs w:val="28"/>
        </w:rPr>
        <w:t>   </w:t>
      </w:r>
    </w:p>
    <w:p w:rsidR="00D4071F" w:rsidRPr="00DF5A23" w:rsidRDefault="00781938" w:rsidP="00D4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FD36A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 xml:space="preserve"> полугодие 2021 года</w:t>
      </w:r>
      <w:r w:rsidR="00D4071F"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следующие мероприятия: Вместе мы  наводили порядок в поселке, занимались ликвидацией несанкционированных свалок, убирали мусор по окраинам поселка, около водоемов. </w:t>
      </w:r>
      <w:r w:rsidR="00124795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Производился и продолжается покос травы, спил сухих деревьев и веток. </w:t>
      </w:r>
      <w:r w:rsidR="00FD36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1357B">
        <w:rPr>
          <w:rFonts w:ascii="Times New Roman" w:hAnsi="Times New Roman" w:cs="Times New Roman"/>
          <w:sz w:val="28"/>
          <w:szCs w:val="28"/>
          <w:lang w:val="ru-RU"/>
        </w:rPr>
        <w:t xml:space="preserve">становлен знак о запрете </w:t>
      </w:r>
      <w:r w:rsidR="00FD36A0">
        <w:rPr>
          <w:rFonts w:ascii="Times New Roman" w:hAnsi="Times New Roman" w:cs="Times New Roman"/>
          <w:sz w:val="28"/>
          <w:szCs w:val="28"/>
          <w:lang w:val="ru-RU"/>
        </w:rPr>
        <w:t>выхода на лед</w:t>
      </w:r>
      <w:r w:rsidR="0091357B">
        <w:rPr>
          <w:rFonts w:ascii="Times New Roman" w:hAnsi="Times New Roman" w:cs="Times New Roman"/>
          <w:sz w:val="28"/>
          <w:szCs w:val="28"/>
          <w:lang w:val="ru-RU"/>
        </w:rPr>
        <w:t xml:space="preserve"> на водных объектах. </w:t>
      </w:r>
    </w:p>
    <w:p w:rsidR="00D4071F" w:rsidRDefault="00D4071F" w:rsidP="00D4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618B6">
        <w:rPr>
          <w:rFonts w:ascii="Times New Roman" w:hAnsi="Times New Roman" w:cs="Times New Roman"/>
          <w:sz w:val="28"/>
          <w:szCs w:val="28"/>
          <w:lang w:val="ru-RU"/>
        </w:rPr>
        <w:t>В сентябре месяце прошел конкурс на должность главы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04C4" w:rsidRPr="00DF5A23" w:rsidRDefault="00D704C4" w:rsidP="00D4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23"/>
        <w:tblW w:w="0" w:type="auto"/>
        <w:tblLook w:val="04A0"/>
      </w:tblPr>
      <w:tblGrid>
        <w:gridCol w:w="9571"/>
      </w:tblGrid>
      <w:tr w:rsidR="00E64742" w:rsidRPr="00FF0C43" w:rsidTr="004A4F06">
        <w:trPr>
          <w:trHeight w:val="27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C618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1.0</w:t>
            </w:r>
            <w:r w:rsidR="00C618B6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="00C618B6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E64742" w:rsidRPr="00FF0C43" w:rsidTr="004A4F06">
        <w:trPr>
          <w:trHeight w:val="2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4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Число жителей 7</w:t>
            </w:r>
            <w:r w:rsidR="004126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E64742" w:rsidRPr="00FF0C43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4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2. Число родившихся – </w:t>
            </w:r>
            <w:r w:rsidR="004126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E64742" w:rsidRPr="00FF0C43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4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3.Число умерших – </w:t>
            </w:r>
            <w:r w:rsidR="004126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E64742" w:rsidRPr="00350741" w:rsidTr="004A4F06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4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4.Количество детей в дошкольном учреждении - </w:t>
            </w:r>
            <w:r w:rsidR="004126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E64742" w:rsidRPr="00350741" w:rsidTr="004A4F06">
        <w:trPr>
          <w:trHeight w:val="56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42" w:rsidRPr="00FF0C43" w:rsidRDefault="00E64742" w:rsidP="00412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5.Количество учащихся в Денисовской СОШ  - </w:t>
            </w:r>
            <w:r w:rsidR="004126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</w:tr>
    </w:tbl>
    <w:p w:rsidR="004A4F06" w:rsidRDefault="004A4F06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Национальный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76"/>
        <w:gridCol w:w="2391"/>
        <w:gridCol w:w="2330"/>
      </w:tblGrid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6" w:type="dxa"/>
          </w:tcPr>
          <w:p w:rsidR="00E64742" w:rsidRPr="00412683" w:rsidRDefault="00E64742" w:rsidP="0041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2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391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30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E64742" w:rsidRPr="00FF0C43" w:rsidTr="001F2B67">
        <w:trPr>
          <w:trHeight w:val="299"/>
        </w:trPr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2376" w:type="dxa"/>
          </w:tcPr>
          <w:p w:rsidR="00E64742" w:rsidRPr="00412683" w:rsidRDefault="00E64742" w:rsidP="0041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12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391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0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2376" w:type="dxa"/>
          </w:tcPr>
          <w:p w:rsidR="00E64742" w:rsidRPr="00412683" w:rsidRDefault="00E64742" w:rsidP="00412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2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2391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0" w:type="dxa"/>
          </w:tcPr>
          <w:p w:rsidR="00E64742" w:rsidRPr="00412683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2"/>
                <w:sz w:val="28"/>
                <w:szCs w:val="28"/>
              </w:rPr>
              <w:lastRenderedPageBreak/>
              <w:t>чеченцы</w:t>
            </w:r>
          </w:p>
        </w:tc>
        <w:tc>
          <w:tcPr>
            <w:tcW w:w="2376" w:type="dxa"/>
          </w:tcPr>
          <w:p w:rsidR="00E64742" w:rsidRPr="00412683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391" w:type="dxa"/>
          </w:tcPr>
          <w:p w:rsidR="00E64742" w:rsidRPr="00B6446E" w:rsidRDefault="00412683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  <w:t>армяне</w:t>
            </w:r>
          </w:p>
        </w:tc>
        <w:tc>
          <w:tcPr>
            <w:tcW w:w="2376" w:type="dxa"/>
          </w:tcPr>
          <w:p w:rsidR="00E64742" w:rsidRPr="00412683" w:rsidRDefault="00412683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табасаранцы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3"/>
                <w:sz w:val="28"/>
                <w:szCs w:val="28"/>
              </w:rPr>
              <w:t>молдаване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5"/>
                <w:sz w:val="28"/>
                <w:szCs w:val="28"/>
              </w:rPr>
              <w:t>татары</w:t>
            </w:r>
          </w:p>
        </w:tc>
        <w:tc>
          <w:tcPr>
            <w:tcW w:w="2376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2474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34343"/>
                <w:spacing w:val="3"/>
                <w:sz w:val="28"/>
                <w:szCs w:val="28"/>
              </w:rPr>
              <w:t>аварцы</w:t>
            </w:r>
          </w:p>
        </w:tc>
        <w:tc>
          <w:tcPr>
            <w:tcW w:w="2376" w:type="dxa"/>
          </w:tcPr>
          <w:p w:rsidR="00E64742" w:rsidRPr="00412683" w:rsidRDefault="00E64742" w:rsidP="004126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2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1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742" w:rsidRPr="00FF0C43" w:rsidRDefault="00E64742" w:rsidP="00E6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Число прибывших/выбывших всего, и по национальному составу</w:t>
      </w:r>
      <w:r w:rsidRPr="00FF0C43">
        <w:rPr>
          <w:rStyle w:val="aff1"/>
          <w:rFonts w:ascii="Times New Roman" w:eastAsia="Times New Roman" w:hAnsi="Times New Roman"/>
          <w:sz w:val="2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1666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выбывших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pct"/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1667" w:type="pct"/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pct"/>
          </w:tcPr>
          <w:p w:rsidR="00E64742" w:rsidRPr="00B324EA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2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64742" w:rsidRPr="00FF0C43" w:rsidTr="001F2B67">
        <w:tc>
          <w:tcPr>
            <w:tcW w:w="1667" w:type="pct"/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1667" w:type="pct"/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pct"/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742" w:rsidRPr="00FF0C43" w:rsidTr="001F2B6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аварцы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FF0C43" w:rsidRDefault="00E64742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2" w:rsidRPr="00B324EA" w:rsidRDefault="00B324EA" w:rsidP="001F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E64742" w:rsidRPr="00FF0C43" w:rsidRDefault="00E64742" w:rsidP="00E6474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/>
      </w:tblPr>
      <w:tblGrid>
        <w:gridCol w:w="2376"/>
        <w:gridCol w:w="2268"/>
      </w:tblGrid>
      <w:tr w:rsidR="00E64742" w:rsidRPr="00FF0C43" w:rsidTr="001F2B67">
        <w:tc>
          <w:tcPr>
            <w:tcW w:w="2376" w:type="dxa"/>
          </w:tcPr>
          <w:p w:rsidR="00E64742" w:rsidRPr="00FF0C43" w:rsidRDefault="00E64742" w:rsidP="001F2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E64742" w:rsidRPr="00FF0C43" w:rsidRDefault="00E64742" w:rsidP="001F2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810</w:t>
            </w:r>
          </w:p>
        </w:tc>
        <w:tc>
          <w:tcPr>
            <w:tcW w:w="2268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269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426</w:t>
            </w:r>
          </w:p>
        </w:tc>
        <w:tc>
          <w:tcPr>
            <w:tcW w:w="2268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9431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Свиньи-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68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Козы-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E64742" w:rsidRPr="00FF0C43" w:rsidTr="001F2B67">
        <w:tc>
          <w:tcPr>
            <w:tcW w:w="2376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14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2268" w:type="dxa"/>
          </w:tcPr>
          <w:p w:rsidR="00E64742" w:rsidRPr="00FF0C43" w:rsidRDefault="00E64742" w:rsidP="00B32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 w:rsidR="00B32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</w:t>
            </w:r>
          </w:p>
        </w:tc>
      </w:tr>
      <w:tr w:rsidR="00FE636D" w:rsidRPr="00FF0C43" w:rsidTr="001F2B67">
        <w:tc>
          <w:tcPr>
            <w:tcW w:w="2376" w:type="dxa"/>
          </w:tcPr>
          <w:p w:rsidR="00FE636D" w:rsidRPr="00FF0C43" w:rsidRDefault="00FE636D" w:rsidP="001F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36D" w:rsidRPr="00FF0C43" w:rsidRDefault="00FE636D" w:rsidP="001F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7A8" w:rsidRDefault="002A07A8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741" w:rsidRPr="00FF0C43" w:rsidRDefault="00350741" w:rsidP="003507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Основной отраслью экономики Денисовского сельского поселения является сельское хозяйство.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Оно имеет 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только экономическое, но и большое социально - политическое значение, так как более 60 процентов населения традиционно трудится на земле. Важнейшей задачей сельского хозяйства является обеспечение населения продовольствием. На территории Денисовского сельского поселения ведут свою деятельность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индивидуальный предприниматель. Общая площадь сельхозугодий составляет 29058 га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F0C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 них пашни 11120 га и пастбищ 17927 га.</w:t>
      </w:r>
    </w:p>
    <w:p w:rsidR="00350741" w:rsidRPr="00350741" w:rsidRDefault="00350741" w:rsidP="003507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Уборочная площадь зерновых культур в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составила </w:t>
      </w:r>
      <w:r w:rsidR="00D704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704C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га.  </w:t>
      </w:r>
      <w:r w:rsidRPr="00350741">
        <w:rPr>
          <w:rFonts w:ascii="Times New Roman" w:eastAsia="Times New Roman" w:hAnsi="Times New Roman" w:cs="Times New Roman"/>
          <w:sz w:val="28"/>
          <w:szCs w:val="28"/>
          <w:lang w:val="ru-RU"/>
        </w:rPr>
        <w:t>Намолочено всего зерновых 1</w:t>
      </w:r>
      <w:r w:rsidR="00D704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5074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704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50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тонн при урожайности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42</w:t>
      </w:r>
      <w:r w:rsidRPr="00350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ц/га</w:t>
      </w:r>
    </w:p>
    <w:p w:rsidR="00350741" w:rsidRPr="00350741" w:rsidRDefault="00350741" w:rsidP="0035074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394"/>
        <w:gridCol w:w="1701"/>
        <w:gridCol w:w="1418"/>
        <w:gridCol w:w="1276"/>
      </w:tblGrid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КФХ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Уборочная площадь, 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Намолочено, тыс.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 %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Гасанов А.М.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Ю.П.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Исагаджиев М.А.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Николайко Л.Н.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Никишаев В.Ю.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220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Телятников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ind w:left="-30" w:firstLin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Хамутаев М.Х.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Ложниченко В.С.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Исагаджиев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Кайнуров Ш.М.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Багандов Магамед Карат.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31,3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Мутуев М.З.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Власенко Е.Ю.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Шубаев А.Б.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250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29,1</w:t>
            </w:r>
          </w:p>
        </w:tc>
      </w:tr>
      <w:tr w:rsidR="00350741" w:rsidRPr="00FF0C43" w:rsidTr="00E02911">
        <w:trPr>
          <w:trHeight w:val="3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1A18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1A183E" w:rsidRDefault="001A183E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350741" w:rsidRPr="00FF0C43" w:rsidTr="00E02911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350741" w:rsidP="00E02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FF0C43" w:rsidRDefault="001A183E" w:rsidP="00E0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5867</w:t>
            </w:r>
            <w:r w:rsidR="00350741"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BB682A" w:rsidRDefault="00350741" w:rsidP="00BB6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  <w:r w:rsidR="00BB6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741" w:rsidRPr="00BB682A" w:rsidRDefault="00BB682A" w:rsidP="00E029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464,4</w:t>
            </w:r>
          </w:p>
        </w:tc>
      </w:tr>
    </w:tbl>
    <w:p w:rsidR="00350741" w:rsidRPr="00FF0C43" w:rsidRDefault="00350741" w:rsidP="003507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741" w:rsidRPr="00FF0C43" w:rsidRDefault="00350741" w:rsidP="003507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Завершены работы по севу озимых культур под урожай 202</w:t>
      </w:r>
      <w:r w:rsidR="002327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года. 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Общая площадь озимого сева составила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5,</w:t>
      </w:r>
      <w:r w:rsidR="003E5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8</w:t>
      </w:r>
      <w:r w:rsidRPr="00FF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тыс. га</w:t>
      </w:r>
    </w:p>
    <w:p w:rsidR="00350741" w:rsidRPr="00FF0C43" w:rsidRDefault="00350741" w:rsidP="0035074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6804"/>
        <w:gridCol w:w="1843"/>
      </w:tblGrid>
      <w:tr w:rsidR="00350741" w:rsidRPr="00FF0C43" w:rsidTr="00E0291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1" w:rsidRPr="00FF0C43" w:rsidRDefault="00350741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1" w:rsidRPr="00FF0C43" w:rsidRDefault="00350741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FF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КФХ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50741" w:rsidRPr="00FF0C43" w:rsidRDefault="00350741" w:rsidP="00E02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сева план, га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Ю.П.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Исагаджиев М.А.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Николайко Л.Н.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Никишаев В.Ю.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Хамутаев М.Х.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Ложниченко В.С.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Исагаджиев М.М.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Кайнуров Ш.М.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Багандов Магамед Карат.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Мутуев М.З.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Е.Ю.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Шубаев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E5990" w:rsidRPr="00FF0C43" w:rsidTr="00FF223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E5990" w:rsidRPr="00FF0C43" w:rsidTr="00FF22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5990" w:rsidRPr="00FF0C43" w:rsidRDefault="003E5990" w:rsidP="00E0291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5990" w:rsidRDefault="003E5990" w:rsidP="00E0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</w:tr>
    </w:tbl>
    <w:p w:rsidR="005C4AF6" w:rsidRDefault="005C4AF6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00" w:rsidRDefault="00225700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EA" w:rsidRPr="00DF5A23" w:rsidRDefault="00B324EA" w:rsidP="002A0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636D" w:rsidRPr="00FF0C43" w:rsidRDefault="00FE636D" w:rsidP="00FE63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07A8" w:rsidRPr="00CE141C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ИНФОРМАЦИЯ</w:t>
      </w:r>
    </w:p>
    <w:p w:rsidR="002A07A8" w:rsidRPr="00CE141C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41C">
        <w:rPr>
          <w:rFonts w:ascii="Times New Roman" w:hAnsi="Times New Roman" w:cs="Times New Roman"/>
          <w:b/>
          <w:sz w:val="28"/>
          <w:szCs w:val="28"/>
          <w:lang w:val="ru-RU"/>
        </w:rPr>
        <w:t>об исполнении бюджета</w:t>
      </w:r>
    </w:p>
    <w:p w:rsidR="002A07A8" w:rsidRPr="00DF5A23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>Денисовского сельского поселения Ремонтненского района</w:t>
      </w:r>
    </w:p>
    <w:p w:rsidR="002A07A8" w:rsidRPr="00DF5A23" w:rsidRDefault="002A07A8" w:rsidP="002A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B324E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F5A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742" w:rsidRPr="00FF0C43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год бюджет Денисовского сельского поселения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твержден по доходам в сумме 7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672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тыс.рублей, по расходам – 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9086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дефицит бюджета составил1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за </w:t>
      </w:r>
      <w:r w:rsidR="009763E4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в бюджет поселения поступило </w:t>
      </w:r>
      <w:r w:rsidR="009763E4">
        <w:rPr>
          <w:rFonts w:ascii="Times New Roman" w:hAnsi="Times New Roman" w:cs="Times New Roman"/>
          <w:sz w:val="28"/>
          <w:szCs w:val="28"/>
          <w:lang w:val="ru-RU"/>
        </w:rPr>
        <w:t>8467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63E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что составило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3E4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63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годовых плановых назначений. 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Из общей суммы поступивших доходов налоговые и неналоговые доходы бюджета поселения при годовом плане 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372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 исполнены в сумме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2167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или 1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к плану. </w:t>
      </w:r>
    </w:p>
    <w:p w:rsidR="00E64742" w:rsidRPr="00FF0C43" w:rsidRDefault="00E64742" w:rsidP="0094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В сравнении с соответствующим периодом прошлого года объем поступивших собственных доходов увеличился на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</w:t>
      </w:r>
    </w:p>
    <w:p w:rsidR="00E64742" w:rsidRPr="00FF0C43" w:rsidRDefault="00E64742" w:rsidP="0075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Безвозмездные поступления (дотация, субвенции, межбюджетные трансферты) за 202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 поступили в сумме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6300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742" w:rsidRPr="00FF0C43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Расходная часть бюджета по состоянию на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освоена на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годового плана или на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8683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-Расходы по общегосударственным вопросам, включая расходы на содержание органов местного самоуправления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или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% от годовой суммы расходов.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  Расходы по национальной обороне включают расходы на содержание инспектора ВУС за счет средств федерального бюджета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освоены в сумме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- На благоустройство территории поселения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израсходовано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833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из них: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1. оплата уличного освещения – 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тыс.рублей </w:t>
      </w:r>
    </w:p>
    <w:p w:rsidR="00E64742" w:rsidRPr="00FF0C43" w:rsidRDefault="00E64742" w:rsidP="00E531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тех.обслуживание сетей уличного освещения -</w:t>
      </w:r>
      <w:r w:rsidR="003F3A77">
        <w:rPr>
          <w:rFonts w:ascii="Times New Roman" w:hAnsi="Times New Roman" w:cs="Times New Roman"/>
          <w:sz w:val="28"/>
          <w:szCs w:val="28"/>
          <w:lang w:val="ru-RU"/>
        </w:rPr>
        <w:t>79,8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3. приобретение электроматериалов –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91,8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742" w:rsidRPr="00FF0C43" w:rsidRDefault="00E64742" w:rsidP="0094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4. содержание мест захоронения –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 рублей (из них: вывоз ТКО с территории кладбища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тыс.рублей, противоклещевая обработка территории кладбища</w:t>
      </w:r>
      <w:r w:rsidR="008E1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8,3 тыс.рублей, 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ремонт изгороди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155,0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й; обустройство контейнерной площадки – 37,0 тыс. рублей)</w:t>
      </w:r>
    </w:p>
    <w:p w:rsidR="00E64742" w:rsidRPr="00FF0C43" w:rsidRDefault="00E64742" w:rsidP="00E5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5.  прочее благоустройство-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417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в том числе:</w:t>
      </w:r>
    </w:p>
    <w:p w:rsidR="00E64742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приобретение стройматериалов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тыс.рублей;</w:t>
      </w:r>
    </w:p>
    <w:p w:rsidR="005045C9" w:rsidRPr="00FF0C43" w:rsidRDefault="005045C9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-установление стелы – 250,0 тыс. рублей;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-организация временной занятости несовершеннолетних граждан в возрасте от 14 до 18 лет 16,</w:t>
      </w:r>
      <w:r w:rsidR="005045C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-общественные работы по трудоустройству безработных граждан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</w:t>
      </w:r>
    </w:p>
    <w:p w:rsidR="00E64742" w:rsidRPr="00FF0C43" w:rsidRDefault="00E64742" w:rsidP="0094583C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-противоклещевая обработка парковой зоны -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1,7 тыс.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рублей,</w:t>
      </w:r>
    </w:p>
    <w:p w:rsidR="00E64742" w:rsidRDefault="00E64742" w:rsidP="00757BB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-оплата услуг по сбору ртутьсодержащих материалов –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,5 тыс. рублей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31B6" w:rsidRPr="00FF0C43" w:rsidRDefault="00E531B6" w:rsidP="00E5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содержание автомобильных дорог – 900,0 тыс. рублей.</w:t>
      </w:r>
    </w:p>
    <w:p w:rsidR="00E64742" w:rsidRPr="00FF0C43" w:rsidRDefault="00E64742" w:rsidP="00757BB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-Расходы по социальной политике составили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129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- На финансирование отрасли</w:t>
      </w:r>
      <w:r w:rsidR="0022422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22422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1690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1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% от годовых плановых назначений по данному разделу. 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- На финансирование межбюджетных трансфертов по осуществлению внутреннего муниципального финансового контроля израсходовано </w:t>
      </w:r>
      <w:r w:rsidR="005B07DC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07D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FF0C43" w:rsidRDefault="00E64742" w:rsidP="0075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- Расходы на обучение муниципальных служащих составили </w:t>
      </w:r>
      <w:r w:rsidR="005B07D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E64742" w:rsidRPr="00757BBA" w:rsidRDefault="00757BBA" w:rsidP="00945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CA344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E64742" w:rsidRPr="00FF0C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проведено </w:t>
      </w:r>
      <w:r w:rsidR="00067D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E64742" w:rsidRPr="00FF0C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заседания Координационного совета по вопросам собираемости налогов.</w:t>
      </w:r>
      <w:r w:rsidR="00E64742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результате сумма задолженности по платежам в бюджет снизилась на </w:t>
      </w:r>
      <w:r w:rsidR="00726CE4">
        <w:rPr>
          <w:rFonts w:ascii="Times New Roman" w:hAnsi="Times New Roman" w:cs="Times New Roman"/>
          <w:color w:val="000000"/>
          <w:sz w:val="28"/>
          <w:szCs w:val="28"/>
          <w:lang w:val="ru-RU"/>
        </w:rPr>
        <w:t>127,9 тыс.</w:t>
      </w:r>
      <w:r w:rsidR="00E64742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рублей.</w:t>
      </w:r>
    </w:p>
    <w:p w:rsidR="00E64742" w:rsidRPr="00FF0C43" w:rsidRDefault="00E64742" w:rsidP="0075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   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презентаций.</w:t>
      </w:r>
    </w:p>
    <w:p w:rsidR="00757BBA" w:rsidRPr="00FF0C43" w:rsidRDefault="00757BBA" w:rsidP="00CA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E64742" w:rsidRPr="00FF0C43" w:rsidRDefault="00E64742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отчётный период письменных </w:t>
      </w:r>
      <w:r w:rsidRPr="00757B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обращений граждан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Администрацию 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>не поступало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C5EAA" w:rsidRPr="00DF5A23" w:rsidRDefault="00FE636D" w:rsidP="00CC5E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второе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4742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полугодие 202</w:t>
      </w:r>
      <w:r w:rsidR="005C4AF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64742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Администрацией Денисовского с/поселения принято 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постановлений –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66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распоряжений - 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. Собранием депутатов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созыва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утверждено 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5C4AF6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решений.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C5EAA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Собранием депутатов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созыва</w:t>
      </w:r>
      <w:r w:rsidR="00CC5EAA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утверждено </w:t>
      </w:r>
      <w:r w:rsidR="00CC5EAA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="00CC5EAA" w:rsidRPr="00DF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5C4AF6" w:rsidRPr="00DF5A23" w:rsidRDefault="005C4AF6" w:rsidP="005C4AF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Администрацией выполняются некоторые виды нотариальных действий. За </w:t>
      </w:r>
      <w:r w:rsidR="00F60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совершено </w:t>
      </w:r>
      <w:r w:rsidR="00F60E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DF5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действий. В данный момент ведётся удостоверение нотариальных действий (доверенности, свидетельствование подлинности подписи, удостоверение копий документов), за исключением доверенностей на недвижимое имущество (при  себе необходимо иметь паспорт гражданина России, ИНН, СНИЛС).</w:t>
      </w:r>
    </w:p>
    <w:p w:rsidR="00E64742" w:rsidRDefault="00E64742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Ведется работа по наполнению сведений в Реестре государственных и муниципальных услуг, в базе данных ФИАС, в ГИС ЖКХ. В соответствии с установленным законодательством предоставляются отчётность в системе ГАС – «Управление» (1-МУ, 1-контроль, муниципальные программы) и иная статистическая отчетность.</w:t>
      </w:r>
    </w:p>
    <w:p w:rsidR="00757BBA" w:rsidRDefault="00757BBA" w:rsidP="00757B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FF0C43">
        <w:rPr>
          <w:b/>
          <w:sz w:val="28"/>
          <w:szCs w:val="28"/>
        </w:rPr>
        <w:t xml:space="preserve">Работа в сфере межнациональных отношений. </w:t>
      </w:r>
    </w:p>
    <w:p w:rsidR="00224225" w:rsidRPr="00FF0C43" w:rsidRDefault="00757BBA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225" w:rsidRPr="00FF0C43">
        <w:rPr>
          <w:sz w:val="28"/>
          <w:szCs w:val="28"/>
        </w:rPr>
        <w:t>В</w:t>
      </w:r>
      <w:r w:rsidR="00F60E08">
        <w:rPr>
          <w:sz w:val="28"/>
          <w:szCs w:val="28"/>
        </w:rPr>
        <w:t>о</w:t>
      </w:r>
      <w:r w:rsidR="00224225" w:rsidRPr="00FF0C43">
        <w:rPr>
          <w:sz w:val="28"/>
          <w:szCs w:val="28"/>
        </w:rPr>
        <w:t xml:space="preserve"> </w:t>
      </w:r>
      <w:r w:rsidR="00F60E08">
        <w:rPr>
          <w:sz w:val="28"/>
          <w:szCs w:val="28"/>
        </w:rPr>
        <w:t>второй</w:t>
      </w:r>
      <w:r w:rsidR="00224225" w:rsidRPr="00FF0C43">
        <w:rPr>
          <w:sz w:val="28"/>
          <w:szCs w:val="28"/>
        </w:rPr>
        <w:t xml:space="preserve"> половине 202</w:t>
      </w:r>
      <w:r w:rsidR="005C4AF6">
        <w:rPr>
          <w:sz w:val="28"/>
          <w:szCs w:val="28"/>
        </w:rPr>
        <w:t>1</w:t>
      </w:r>
      <w:r w:rsidR="00224225" w:rsidRPr="00FF0C43">
        <w:rPr>
          <w:sz w:val="28"/>
          <w:szCs w:val="28"/>
        </w:rPr>
        <w:t xml:space="preserve"> года конфликтов не зафиксировано. </w:t>
      </w:r>
      <w:r>
        <w:rPr>
          <w:sz w:val="28"/>
          <w:szCs w:val="28"/>
        </w:rPr>
        <w:t>П</w:t>
      </w:r>
      <w:r w:rsidR="00224225" w:rsidRPr="00FF0C43">
        <w:rPr>
          <w:sz w:val="28"/>
          <w:szCs w:val="28"/>
        </w:rPr>
        <w:t xml:space="preserve">роведено </w:t>
      </w:r>
      <w:r w:rsidR="00F60E08">
        <w:rPr>
          <w:sz w:val="28"/>
          <w:szCs w:val="28"/>
        </w:rPr>
        <w:t>2</w:t>
      </w:r>
      <w:r w:rsidR="00224225" w:rsidRPr="00FF0C43">
        <w:rPr>
          <w:sz w:val="28"/>
          <w:szCs w:val="28"/>
        </w:rPr>
        <w:t xml:space="preserve"> заседания Малого совета по вопросам межэтнических отношений при Администрации Денисовского сельского поселения. На заседаниях комиссией были рассмотрены следующие вопросы:</w:t>
      </w:r>
    </w:p>
    <w:p w:rsidR="00543867" w:rsidRPr="00543867" w:rsidRDefault="00224225" w:rsidP="0054386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Вопрос 1 -  </w:t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 исполнении решений, принятых в ходе заседания Малого совета по вопросам межэтнических отношений при Администрации </w:t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Денисовского сельского поселения. Решение: Продолжить работу по выполнению решений, принятых в ходе заседания Малого совета</w:t>
      </w:r>
      <w:r w:rsid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2 - </w:t>
      </w:r>
      <w:r w:rsidR="00543867" w:rsidRPr="00543867">
        <w:rPr>
          <w:sz w:val="28"/>
          <w:szCs w:val="28"/>
        </w:rPr>
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</w:r>
      <w:r w:rsidR="00543867">
        <w:rPr>
          <w:sz w:val="28"/>
          <w:szCs w:val="28"/>
        </w:rPr>
        <w:t xml:space="preserve">. Решение: </w:t>
      </w:r>
      <w:r w:rsidR="00543867" w:rsidRPr="00543867">
        <w:rPr>
          <w:sz w:val="28"/>
          <w:szCs w:val="28"/>
        </w:rPr>
        <w:t>Продолжить работу по противодействию выжигания сухой растительности на территории Денисовского сельского поселения</w:t>
      </w:r>
      <w:r w:rsidR="00543867">
        <w:rPr>
          <w:sz w:val="28"/>
          <w:szCs w:val="28"/>
        </w:rPr>
        <w:t>;</w:t>
      </w:r>
    </w:p>
    <w:p w:rsidR="00224225" w:rsidRPr="00FF0C43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3 - </w:t>
      </w:r>
      <w:r w:rsidR="00543867" w:rsidRPr="00543867">
        <w:rPr>
          <w:sz w:val="28"/>
          <w:szCs w:val="28"/>
        </w:rPr>
        <w:t>О соблюдении ветеринарных требований на территории Денисовского сельского поселения</w:t>
      </w:r>
      <w:r w:rsidR="006F4EBD">
        <w:rPr>
          <w:sz w:val="28"/>
          <w:szCs w:val="28"/>
        </w:rPr>
        <w:t xml:space="preserve">. Решение: </w:t>
      </w:r>
      <w:r w:rsidR="006F4EBD">
        <w:t>Продолжить работу по соблюдению ветеринарных требований</w:t>
      </w:r>
      <w:r w:rsidR="00543867">
        <w:rPr>
          <w:sz w:val="28"/>
          <w:szCs w:val="28"/>
        </w:rPr>
        <w:t>;</w:t>
      </w:r>
    </w:p>
    <w:p w:rsidR="006F4EBD" w:rsidRDefault="00224225" w:rsidP="006F4EB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Вопрос 4 -</w:t>
      </w:r>
      <w:r w:rsidRPr="00543867">
        <w:rPr>
          <w:sz w:val="28"/>
          <w:szCs w:val="28"/>
          <w:lang w:val="ru-RU"/>
        </w:rPr>
        <w:t xml:space="preserve">  </w:t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реализации постановления  Правительства Ростовской области от 07.02.2013 </w:t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ym w:font="Times New Roman" w:char="2116"/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 w:rsidR="006F4E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Решение: </w:t>
      </w:r>
      <w:r w:rsidR="006F4EBD" w:rsidRPr="006F4E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Е.А. Юхно в срок до 20.12.2021 года продолжить проведение мониторинга соблюдения постановления  Правительства Ростовской области от 07.02.2013 </w:t>
      </w:r>
      <w:r w:rsidR="006F4EBD" w:rsidRPr="006F4E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ym w:font="Times New Roman" w:char="2116"/>
      </w:r>
      <w:r w:rsidR="006F4EBD" w:rsidRPr="006F4E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 w:rsid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543867" w:rsidRDefault="00224225" w:rsidP="006F4EB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Вопрос 5 - </w:t>
      </w:r>
      <w:r w:rsidR="00543867" w:rsidRP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совместной работе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 в 2021 году</w:t>
      </w:r>
      <w:r w:rsidR="00770D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Решение: </w:t>
      </w:r>
      <w:r w:rsidR="00770D71" w:rsidRPr="00770D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Продолжить совместную работу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</w:t>
      </w:r>
      <w:r w:rsidR="00543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543867" w:rsidRDefault="00224225" w:rsidP="004A7486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43867">
        <w:rPr>
          <w:sz w:val="28"/>
          <w:szCs w:val="28"/>
        </w:rPr>
        <w:t xml:space="preserve">Вопрос 6 -  </w:t>
      </w:r>
      <w:r w:rsidR="00543867" w:rsidRPr="00543867">
        <w:rPr>
          <w:sz w:val="28"/>
          <w:szCs w:val="28"/>
        </w:rPr>
        <w:t>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</w:t>
      </w:r>
      <w:r w:rsidR="00770D71">
        <w:rPr>
          <w:sz w:val="28"/>
          <w:szCs w:val="28"/>
        </w:rPr>
        <w:t xml:space="preserve">. Решение: </w:t>
      </w:r>
      <w:r w:rsidR="00770D71" w:rsidRPr="00770D71">
        <w:rPr>
          <w:sz w:val="28"/>
          <w:szCs w:val="28"/>
        </w:rPr>
        <w:t>Продолжить работу, направленную на гармонизацию межнациональных отношений, духовное и патриотическое воспитание</w:t>
      </w:r>
      <w:r w:rsidR="00543867">
        <w:rPr>
          <w:sz w:val="28"/>
          <w:szCs w:val="28"/>
        </w:rPr>
        <w:t>;</w:t>
      </w:r>
      <w:r w:rsidR="00543867" w:rsidRPr="00543867">
        <w:rPr>
          <w:sz w:val="28"/>
          <w:szCs w:val="28"/>
        </w:rPr>
        <w:t xml:space="preserve"> </w:t>
      </w:r>
    </w:p>
    <w:p w:rsidR="00543867" w:rsidRPr="00225700" w:rsidRDefault="00224225" w:rsidP="004A748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Вопрос 7 - </w:t>
      </w:r>
      <w:r w:rsidR="00543867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</w:r>
      <w:r w:rsidR="00770D71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Решение: Продолжить работу, с целью  приобщения жителей к здоровому образу жизни и формированию культуры межнационального общения между людьми разных национальностей. Проводить мероприятия, направленные на воспитание патриотизма, культуры мирного поведения межнациональной и межконфессиональной дружбы</w:t>
      </w:r>
      <w:r w:rsidR="00543867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16B76" w:rsidRPr="00225700" w:rsidRDefault="00616B76" w:rsidP="00543867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Вопрос 8 - О работе Народной дружины Денисовского сельского поселения. Решение Малого совета </w:t>
      </w:r>
      <w:r w:rsidR="007C5105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C5105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Членам ДНД продолжить патрулирование мест отдыха детей (игровая площадка, школьный стадион). Принимать участие в общественном патрулировании водных объектов, брошенных зданий поселка.</w:t>
      </w:r>
      <w:r w:rsidR="00770D71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Решение: </w:t>
      </w:r>
    </w:p>
    <w:p w:rsidR="00770D71" w:rsidRPr="00225700" w:rsidRDefault="00543867" w:rsidP="00770D7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Вопрос 9 - Об итогах работы Малого совета по вопросам межэтнических отношений при Администрации Денисовского сельского поселения в 2021 году. Принятие и утверждение плана работы Малого совета по вопросам межэтнических отношений при Администрации Денисовского сельского поселения на 2022 год</w:t>
      </w:r>
      <w:r w:rsidR="00770D71" w:rsidRPr="002257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Решение: Продолжить работу Малого совета по вопросам межэтнических отношений при Администрации Денисовского сельского поселения. Принять и утвердить план работы Малого совета по вопросам межэтнических отношений при Администрации Денисовского сельского поселения на 2022 год.</w:t>
      </w:r>
    </w:p>
    <w:p w:rsidR="00F1719E" w:rsidRPr="00225700" w:rsidRDefault="00F1719E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25700">
        <w:rPr>
          <w:sz w:val="28"/>
          <w:szCs w:val="28"/>
        </w:rPr>
        <w:t xml:space="preserve">       Также на контроле Малого совета - предупреждение развязывания социально-бытовых конфликтов и перерастания их в межнациональные.</w:t>
      </w:r>
    </w:p>
    <w:p w:rsidR="00224225" w:rsidRPr="00225700" w:rsidRDefault="00224225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25700">
        <w:rPr>
          <w:sz w:val="28"/>
          <w:szCs w:val="28"/>
        </w:rPr>
        <w:t xml:space="preserve">         С работой Малого совета подробно можно ознакомиться на сайте Администрации.</w:t>
      </w:r>
      <w:r w:rsidR="00F1719E" w:rsidRPr="00225700">
        <w:rPr>
          <w:sz w:val="28"/>
          <w:szCs w:val="28"/>
        </w:rPr>
        <w:t xml:space="preserve"> </w:t>
      </w:r>
      <w:r w:rsidRPr="00225700">
        <w:rPr>
          <w:sz w:val="28"/>
          <w:szCs w:val="28"/>
        </w:rPr>
        <w:t>Вы можете обратиться к представителям чеченской и дагестанской диаспор Эльдиеву</w:t>
      </w:r>
      <w:r w:rsidR="00F1719E" w:rsidRPr="00225700">
        <w:rPr>
          <w:sz w:val="28"/>
          <w:szCs w:val="28"/>
        </w:rPr>
        <w:t xml:space="preserve"> Б. Б. </w:t>
      </w:r>
      <w:r w:rsidRPr="00225700">
        <w:rPr>
          <w:sz w:val="28"/>
          <w:szCs w:val="28"/>
        </w:rPr>
        <w:t xml:space="preserve"> и Алиеву Ш.А. каждый 1 и 3 четверг месяца с 9:00 до 13:00. </w:t>
      </w:r>
    </w:p>
    <w:p w:rsidR="00903B32" w:rsidRPr="00FF0C43" w:rsidRDefault="00903B32" w:rsidP="0094583C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903B32" w:rsidRPr="00FF0C43" w:rsidRDefault="00903B32" w:rsidP="0094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Работа с семьями, имеющими несовершеннолетних детей,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проживающими на территории поселения, ведется постоянно. 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2E4CAF">
        <w:rPr>
          <w:rFonts w:ascii="Times New Roman" w:eastAsia="Times New Roman" w:hAnsi="Times New Roman" w:cs="Times New Roman"/>
          <w:sz w:val="28"/>
          <w:szCs w:val="28"/>
          <w:lang w:val="ru-RU"/>
        </w:rPr>
        <w:t>июля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2E4CAF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декабрь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FB1B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проводились работа по посещению неблагополучных семей проживающих на территории поселения, с соблюдением всех санитарных правил (лицевая маска, перчатки). </w:t>
      </w:r>
    </w:p>
    <w:p w:rsidR="00903B32" w:rsidRPr="00FF0C43" w:rsidRDefault="00757BBA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3B32" w:rsidRPr="00FF0C43">
        <w:rPr>
          <w:sz w:val="28"/>
          <w:szCs w:val="28"/>
        </w:rPr>
        <w:t>В ходе посещений рассказано об особен</w:t>
      </w:r>
      <w:r>
        <w:rPr>
          <w:sz w:val="28"/>
          <w:szCs w:val="28"/>
        </w:rPr>
        <w:t>ностях и преимуществе их работы</w:t>
      </w:r>
      <w:r w:rsidR="00903B32" w:rsidRPr="00FF0C43">
        <w:rPr>
          <w:sz w:val="28"/>
          <w:szCs w:val="28"/>
        </w:rPr>
        <w:t>, вручены памятки о соблюдении пожарной безопасности, соблюдении гигиены, недопущении оставления детей без присмотра и о мерах безопасности. Эти и другие памятки специалист вручает всем семьям, проживающим на территории поселения, а также они размещены на сайте Администрации.</w:t>
      </w:r>
    </w:p>
    <w:p w:rsidR="00903B32" w:rsidRPr="00FF0C43" w:rsidRDefault="00903B32" w:rsidP="0094583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CC0603" w:rsidRDefault="00903B32" w:rsidP="00CC06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Работа с молодежью. </w:t>
      </w:r>
    </w:p>
    <w:p w:rsidR="00CC0603" w:rsidRPr="00CC0603" w:rsidRDefault="00CC0603" w:rsidP="00CC06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C0603">
        <w:rPr>
          <w:rFonts w:ascii="Times New Roman" w:eastAsia="Calibri" w:hAnsi="Times New Roman" w:cs="Times New Roman"/>
          <w:sz w:val="28"/>
          <w:szCs w:val="28"/>
          <w:lang w:val="ru-RU"/>
        </w:rPr>
        <w:t>Основными направлениями работы с молодежью являются: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Проведение мероприятий по пропаганде здорового образа жизни </w:t>
      </w: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и формировании толерантного отношения молодежи к представителям других национальностей.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 xml:space="preserve">Проведение мероприятий по поддержке и развитию творческих способностей молодежи, мероприятия по поддержке деятельности детских и молодежных общественных объединений, развитие волонтерского движения. </w:t>
      </w:r>
    </w:p>
    <w:p w:rsidR="00CC0603" w:rsidRPr="00CC0603" w:rsidRDefault="00CC0603" w:rsidP="00CC0603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  <w:lang w:val="ru-RU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3. Участие в региональных и зональных форумах, слетах, проектах, акциях</w:t>
      </w:r>
    </w:p>
    <w:p w:rsidR="00903B32" w:rsidRPr="00CC0603" w:rsidRDefault="00CC0603" w:rsidP="00CC06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  <w:lang w:val="ru-RU"/>
        </w:rPr>
        <w:t>4. Проведение мероприятий по гражданскому и патриотическому воспитанию молодежи</w:t>
      </w:r>
      <w:r w:rsidRPr="00CC06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C3E52" w:rsidRDefault="00903B32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  <w:lang w:bidi="en-US"/>
        </w:rPr>
        <w:t xml:space="preserve">        В</w:t>
      </w:r>
      <w:r w:rsidR="005A7516">
        <w:rPr>
          <w:sz w:val="28"/>
          <w:szCs w:val="28"/>
          <w:lang w:bidi="en-US"/>
        </w:rPr>
        <w:t>о</w:t>
      </w:r>
      <w:r w:rsidRPr="00FF0C43">
        <w:rPr>
          <w:sz w:val="28"/>
          <w:szCs w:val="28"/>
          <w:lang w:bidi="en-US"/>
        </w:rPr>
        <w:t xml:space="preserve"> </w:t>
      </w:r>
      <w:r w:rsidR="005A7516">
        <w:rPr>
          <w:sz w:val="28"/>
          <w:szCs w:val="28"/>
          <w:lang w:bidi="en-US"/>
        </w:rPr>
        <w:t>втор</w:t>
      </w:r>
      <w:r w:rsidR="00FB1B2F">
        <w:rPr>
          <w:sz w:val="28"/>
          <w:szCs w:val="28"/>
          <w:lang w:bidi="en-US"/>
        </w:rPr>
        <w:t>ой</w:t>
      </w:r>
      <w:r w:rsidRPr="00FF0C43">
        <w:rPr>
          <w:sz w:val="28"/>
          <w:szCs w:val="28"/>
          <w:lang w:bidi="en-US"/>
        </w:rPr>
        <w:t xml:space="preserve"> половине 202</w:t>
      </w:r>
      <w:r w:rsidR="00FB1B2F">
        <w:rPr>
          <w:sz w:val="28"/>
          <w:szCs w:val="28"/>
          <w:lang w:bidi="en-US"/>
        </w:rPr>
        <w:t>1</w:t>
      </w:r>
      <w:r w:rsidRPr="00FF0C43">
        <w:rPr>
          <w:sz w:val="28"/>
          <w:szCs w:val="28"/>
          <w:lang w:bidi="en-US"/>
        </w:rPr>
        <w:t xml:space="preserve"> года </w:t>
      </w:r>
      <w:r w:rsidRPr="00FF0C43">
        <w:rPr>
          <w:sz w:val="28"/>
          <w:szCs w:val="28"/>
        </w:rPr>
        <w:t>Денисовское сельское поселение приняло участие</w:t>
      </w:r>
      <w:r w:rsidR="00EC3E52">
        <w:rPr>
          <w:sz w:val="28"/>
          <w:szCs w:val="28"/>
        </w:rPr>
        <w:t xml:space="preserve">: </w:t>
      </w:r>
      <w:r w:rsidR="005A7516">
        <w:rPr>
          <w:sz w:val="28"/>
          <w:szCs w:val="28"/>
        </w:rPr>
        <w:t>1</w:t>
      </w:r>
      <w:r w:rsidR="00EC3E52">
        <w:rPr>
          <w:sz w:val="28"/>
          <w:szCs w:val="28"/>
        </w:rPr>
        <w:t>6.</w:t>
      </w:r>
      <w:r w:rsidR="005A7516">
        <w:rPr>
          <w:sz w:val="28"/>
          <w:szCs w:val="28"/>
        </w:rPr>
        <w:t>10</w:t>
      </w:r>
      <w:r w:rsidR="00EC3E52">
        <w:rPr>
          <w:sz w:val="28"/>
          <w:szCs w:val="28"/>
        </w:rPr>
        <w:t>.2021</w:t>
      </w:r>
      <w:r w:rsidRPr="00FF0C43">
        <w:rPr>
          <w:sz w:val="28"/>
          <w:szCs w:val="28"/>
        </w:rPr>
        <w:t xml:space="preserve"> в </w:t>
      </w:r>
      <w:r w:rsidR="005A7516">
        <w:rPr>
          <w:sz w:val="28"/>
          <w:szCs w:val="28"/>
        </w:rPr>
        <w:t xml:space="preserve">районных соревнованиях по футболу, где команда Денисовского сельского поселения заняла второе место. </w:t>
      </w:r>
      <w:r w:rsidR="002E02F0">
        <w:rPr>
          <w:sz w:val="28"/>
          <w:szCs w:val="28"/>
        </w:rPr>
        <w:t>25.12</w:t>
      </w:r>
      <w:r w:rsidR="00EC3E52" w:rsidRPr="00EC3E52">
        <w:rPr>
          <w:sz w:val="28"/>
          <w:szCs w:val="28"/>
        </w:rPr>
        <w:t>.2021 в районных соревновани</w:t>
      </w:r>
      <w:r w:rsidR="002E02F0">
        <w:rPr>
          <w:sz w:val="28"/>
          <w:szCs w:val="28"/>
        </w:rPr>
        <w:t>ях по мини-футболу среди мужских команд, где команда заняла второе место</w:t>
      </w:r>
      <w:r w:rsidR="00EC3E52" w:rsidRPr="00EC3E52">
        <w:rPr>
          <w:sz w:val="28"/>
          <w:szCs w:val="28"/>
        </w:rPr>
        <w:t>.</w:t>
      </w:r>
    </w:p>
    <w:p w:rsidR="00881275" w:rsidRDefault="00881275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881275" w:rsidRPr="00EC3E52" w:rsidRDefault="00225700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9638" cy="3877340"/>
            <wp:effectExtent l="19050" t="0" r="0" b="0"/>
            <wp:docPr id="1" name="Рисунок 0" descr="EPLB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B22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4350" cy="3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552410" cy="6980482"/>
            <wp:effectExtent l="19050" t="0" r="0" b="0"/>
            <wp:docPr id="2" name="Рисунок 1" descr="SUOW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W02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5435" cy="69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32" w:rsidRPr="00FF0C43" w:rsidRDefault="00CC0603" w:rsidP="00EC3E5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3B32" w:rsidRPr="00FF0C43" w:rsidRDefault="00CC0603" w:rsidP="008812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экономист работает по совместительству на </w:t>
      </w:r>
      <w:r w:rsidR="00903B32" w:rsidRPr="00FF0C43">
        <w:rPr>
          <w:rFonts w:ascii="Times New Roman" w:hAnsi="Times New Roman" w:cs="Times New Roman"/>
          <w:b/>
          <w:sz w:val="28"/>
          <w:szCs w:val="28"/>
          <w:lang w:val="ru-RU"/>
        </w:rPr>
        <w:t>должности  военно-учетного работника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>.  В целях организации и обеспечения сбора и хранения информации первичного воинского учета военно-учетным работником  осуществляется первичный воинский учет граждан, пребывающих в запасе и граждан,  подлежащих призыву.</w:t>
      </w:r>
    </w:p>
    <w:p w:rsidR="00903B32" w:rsidRPr="00FF0C43" w:rsidRDefault="00F27687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01.01.2022 г. 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>На воинском учете  у нас состоит 14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граждан, из них: сержантов и солдат  12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офицеров  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 призывников  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.  На первоначальный учет было поставлено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3B32" w:rsidRPr="00FF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Движение учитываемых ресурсов, состоящих на воинском учете в поселении,  в 202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</w:t>
      </w:r>
      <w:r w:rsidR="00EF0A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человек: из них прибыло – 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зачислено в запас 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человека,  убыло  –  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(в том числе по достижению предельного возраста 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человек, в связи с перемен</w:t>
      </w:r>
      <w:r w:rsidR="00F27687">
        <w:rPr>
          <w:rFonts w:ascii="Times New Roman" w:hAnsi="Times New Roman" w:cs="Times New Roman"/>
          <w:sz w:val="28"/>
          <w:szCs w:val="28"/>
          <w:lang w:val="ru-RU"/>
        </w:rPr>
        <w:t>ой места жительства 2 человека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2 человека проходят срочную службу в рядах РА. </w:t>
      </w:r>
    </w:p>
    <w:p w:rsidR="00903B32" w:rsidRPr="00FF0C43" w:rsidRDefault="00903B32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Получили отсрочку в связи с обучением в учебных заведениях  2  человека.</w:t>
      </w:r>
    </w:p>
    <w:p w:rsidR="00AC4F35" w:rsidRPr="00FF0C43" w:rsidRDefault="00AC4F35" w:rsidP="009458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C4F35" w:rsidRPr="00FF0C43" w:rsidRDefault="00AC4F35" w:rsidP="009458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Денисовского сельского поселения действует </w:t>
      </w:r>
      <w:r w:rsidR="00FE636D" w:rsidRPr="00FF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хуторское казачье общество «Денисовка»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. Атаманом ХКО «Денисов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ка» является Оспищев Сергей Иванович, численность составляет 31 человек. К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>азаки принимают активное участие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общественной деятельности поселка,  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же патрулируют водные объекты, заброшенные дома, места</w:t>
      </w:r>
      <w:r w:rsidR="00FE636D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отведенные для отдыха,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участвуют в подержании общественного правопорядка. Место дислокации является пожарное депо.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Казаки регулярно взаимодействуют с представителем МО МВД «Ремонтненский» Лукъяновым В. С., который является участковым в п. Денисовский. </w:t>
      </w:r>
    </w:p>
    <w:p w:rsidR="00781938" w:rsidRDefault="00AC4F35" w:rsidP="00781938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На территории Денисовского сельского поселения действует 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казачья пожарная дружина.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Штат полностью укомплектован. 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В пожарном депо организовано круглосуточное дежурство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из шести человек.</w:t>
      </w:r>
      <w:r w:rsidR="00225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A3BD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3BD7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втором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полугодии 202</w:t>
      </w:r>
      <w:r w:rsidR="0088127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пожаров</w:t>
      </w:r>
      <w:r w:rsidR="009A3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зафиксировано</w:t>
      </w:r>
      <w:r w:rsidR="00FE636D" w:rsidRPr="00FF0C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700">
        <w:rPr>
          <w:rFonts w:ascii="Times New Roman" w:hAnsi="Times New Roman" w:cs="Times New Roman"/>
          <w:sz w:val="28"/>
          <w:szCs w:val="28"/>
          <w:lang w:val="ru-RU"/>
        </w:rPr>
        <w:t xml:space="preserve">В предновогодние дни 28 декабря 2021 г. в Ремонтненский район поступила техника – две пожарные автоцистерны на базе автомобиля «Камаз». Пожарные автомобили переданы Департаментом по предупреждению чрезвычайных ситуаций Правительства РО для казачьих команд. Одна из них передана в пос. Денисовский. </w:t>
      </w:r>
    </w:p>
    <w:p w:rsidR="004A7486" w:rsidRDefault="004A7486" w:rsidP="00781938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486" w:rsidRDefault="004A7486" w:rsidP="00781938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931920"/>
            <wp:effectExtent l="19050" t="0" r="3175" b="0"/>
            <wp:docPr id="3" name="Рисунок 2" descr="AHTM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TM60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Также на территории поселения действует </w:t>
      </w:r>
      <w:r w:rsidRPr="00781938">
        <w:rPr>
          <w:rFonts w:ascii="Times New Roman" w:hAnsi="Times New Roman"/>
          <w:b/>
          <w:sz w:val="28"/>
          <w:szCs w:val="28"/>
          <w:lang w:val="ru-RU"/>
        </w:rPr>
        <w:t>добровольная пожарная дружина</w:t>
      </w:r>
      <w:r w:rsidRPr="00781938">
        <w:rPr>
          <w:rFonts w:ascii="Times New Roman" w:hAnsi="Times New Roman"/>
          <w:sz w:val="28"/>
          <w:szCs w:val="28"/>
          <w:lang w:val="ru-RU"/>
        </w:rPr>
        <w:t>, численность группы со</w:t>
      </w:r>
      <w:r>
        <w:rPr>
          <w:rFonts w:ascii="Times New Roman" w:hAnsi="Times New Roman"/>
          <w:sz w:val="28"/>
          <w:szCs w:val="28"/>
          <w:lang w:val="ru-RU"/>
        </w:rPr>
        <w:t xml:space="preserve">ставляет </w:t>
      </w:r>
      <w:r w:rsidR="008016F1">
        <w:rPr>
          <w:rFonts w:ascii="Times New Roman" w:hAnsi="Times New Roman"/>
          <w:sz w:val="28"/>
          <w:szCs w:val="28"/>
          <w:lang w:val="ru-RU"/>
        </w:rPr>
        <w:t>5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человека. Члены добровольной пожарной дружины принимают активное участие при тушении возгораний на </w:t>
      </w:r>
      <w:r>
        <w:rPr>
          <w:rFonts w:ascii="Times New Roman" w:hAnsi="Times New Roman"/>
          <w:sz w:val="28"/>
          <w:szCs w:val="28"/>
          <w:lang w:val="ru-RU"/>
        </w:rPr>
        <w:t>территории поселения.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t xml:space="preserve">         На пожароопасный период, который был введен с </w:t>
      </w:r>
      <w:r w:rsidR="00881275">
        <w:rPr>
          <w:rFonts w:ascii="Times New Roman" w:hAnsi="Times New Roman"/>
          <w:sz w:val="28"/>
          <w:szCs w:val="28"/>
          <w:lang w:val="ru-RU"/>
        </w:rPr>
        <w:t>29</w:t>
      </w:r>
      <w:r w:rsidRPr="00781938">
        <w:rPr>
          <w:rFonts w:ascii="Times New Roman" w:hAnsi="Times New Roman"/>
          <w:sz w:val="28"/>
          <w:szCs w:val="28"/>
          <w:lang w:val="ru-RU"/>
        </w:rPr>
        <w:t>.04.202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 г. по 1</w:t>
      </w:r>
      <w:r w:rsidR="00881275">
        <w:rPr>
          <w:rFonts w:ascii="Times New Roman" w:hAnsi="Times New Roman"/>
          <w:sz w:val="28"/>
          <w:szCs w:val="28"/>
          <w:lang w:val="ru-RU"/>
        </w:rPr>
        <w:t>7</w:t>
      </w:r>
      <w:r w:rsidRPr="00781938">
        <w:rPr>
          <w:rFonts w:ascii="Times New Roman" w:hAnsi="Times New Roman"/>
          <w:sz w:val="28"/>
          <w:szCs w:val="28"/>
          <w:lang w:val="ru-RU"/>
        </w:rPr>
        <w:t>.10.202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г., создались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</w:t>
      </w:r>
      <w:r>
        <w:rPr>
          <w:rFonts w:ascii="Times New Roman" w:hAnsi="Times New Roman"/>
          <w:sz w:val="28"/>
          <w:szCs w:val="28"/>
          <w:lang w:val="ru-RU"/>
        </w:rPr>
        <w:t>ствлялось согласно утвержденному графику</w:t>
      </w:r>
      <w:r w:rsidRPr="00781938">
        <w:rPr>
          <w:rFonts w:ascii="Times New Roman" w:hAnsi="Times New Roman"/>
          <w:sz w:val="28"/>
          <w:szCs w:val="28"/>
          <w:lang w:val="ru-RU"/>
        </w:rPr>
        <w:t>.</w:t>
      </w:r>
    </w:p>
    <w:p w:rsidR="00781938" w:rsidRPr="00781938" w:rsidRDefault="00781938" w:rsidP="00781938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t xml:space="preserve">      Администрацией поселения организовывалась уборка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781938" w:rsidRPr="00781938" w:rsidRDefault="00781938" w:rsidP="00781938">
      <w:pPr>
        <w:spacing w:after="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    В Денисовском сельском поселении действует </w:t>
      </w:r>
      <w:r w:rsidRPr="00781938">
        <w:rPr>
          <w:rFonts w:ascii="Times New Roman" w:eastAsiaTheme="minorHAnsi" w:hAnsi="Times New Roman"/>
          <w:b/>
          <w:sz w:val="28"/>
          <w:szCs w:val="28"/>
          <w:lang w:val="ru-RU"/>
        </w:rPr>
        <w:t>добровольная народная дружина (ДНД).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Численность добровольно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й народной дружины составляет </w:t>
      </w:r>
      <w:r w:rsidR="008016F1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>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</w:t>
      </w:r>
      <w:r>
        <w:rPr>
          <w:rFonts w:ascii="Times New Roman" w:eastAsiaTheme="minorHAnsi" w:hAnsi="Times New Roman"/>
          <w:sz w:val="28"/>
          <w:szCs w:val="28"/>
          <w:lang w:val="ru-RU"/>
        </w:rPr>
        <w:t>енного порядка на улицах,</w:t>
      </w:r>
      <w:r w:rsidRPr="00781938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14657E" w:rsidRDefault="00781938" w:rsidP="00331797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  <w:r w:rsidRPr="0078193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На тер</w:t>
      </w:r>
      <w:r>
        <w:rPr>
          <w:rFonts w:ascii="Times New Roman" w:hAnsi="Times New Roman"/>
          <w:sz w:val="28"/>
          <w:szCs w:val="28"/>
          <w:lang w:val="ru-RU"/>
        </w:rPr>
        <w:t xml:space="preserve">ритории 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поселения в рамках своих полномочий специалистами ведется контроль за соблюдением законодательства жителями поселения. </w:t>
      </w:r>
      <w:r w:rsidR="008016F1">
        <w:rPr>
          <w:rFonts w:ascii="Times New Roman" w:hAnsi="Times New Roman"/>
          <w:sz w:val="28"/>
          <w:szCs w:val="28"/>
          <w:lang w:val="ru-RU"/>
        </w:rPr>
        <w:t>Нарушений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законодательства по административной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практике </w:t>
      </w:r>
      <w:r w:rsidR="008016F1">
        <w:rPr>
          <w:rFonts w:ascii="Times New Roman" w:hAnsi="Times New Roman"/>
          <w:sz w:val="28"/>
          <w:szCs w:val="28"/>
          <w:lang w:val="ru-RU"/>
        </w:rPr>
        <w:t>во втором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полугодие 202</w:t>
      </w:r>
      <w:r w:rsidR="00881275">
        <w:rPr>
          <w:rFonts w:ascii="Times New Roman" w:hAnsi="Times New Roman"/>
          <w:sz w:val="28"/>
          <w:szCs w:val="28"/>
          <w:lang w:val="ru-RU"/>
        </w:rPr>
        <w:t>1</w:t>
      </w:r>
      <w:r w:rsidRPr="00781938">
        <w:rPr>
          <w:rFonts w:ascii="Times New Roman" w:hAnsi="Times New Roman"/>
          <w:sz w:val="28"/>
          <w:szCs w:val="28"/>
          <w:lang w:val="ru-RU"/>
        </w:rPr>
        <w:t xml:space="preserve"> г.  </w:t>
      </w:r>
      <w:r w:rsidR="008016F1">
        <w:rPr>
          <w:rFonts w:ascii="Times New Roman" w:hAnsi="Times New Roman"/>
          <w:sz w:val="28"/>
          <w:szCs w:val="28"/>
          <w:lang w:val="ru-RU"/>
        </w:rPr>
        <w:t>не зафиксировано.</w:t>
      </w:r>
    </w:p>
    <w:p w:rsidR="00331797" w:rsidRPr="00331797" w:rsidRDefault="00331797" w:rsidP="00331797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019" w:rsidRPr="00FF0C43" w:rsidRDefault="00453531" w:rsidP="009458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Газ. 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принимать заявки в администрации на баллонный газ. </w:t>
      </w:r>
      <w:r w:rsidR="000551CF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Чеки на газ все </w:t>
      </w:r>
      <w:r w:rsidR="00DA4B69" w:rsidRPr="00FF0C43">
        <w:rPr>
          <w:rFonts w:ascii="Times New Roman" w:hAnsi="Times New Roman" w:cs="Times New Roman"/>
          <w:sz w:val="28"/>
          <w:szCs w:val="28"/>
          <w:lang w:val="ru-RU"/>
        </w:rPr>
        <w:t>получают.</w:t>
      </w:r>
      <w:r w:rsidR="00CA4674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1E7" w:rsidRPr="00FF0C43" w:rsidRDefault="00037305" w:rsidP="004605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53531"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Вода. </w:t>
      </w:r>
      <w:r w:rsidR="00E066B5" w:rsidRPr="00FF0C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бъекты ВКХ находятся в пользовании </w:t>
      </w:r>
      <w:r w:rsidR="00D371E7" w:rsidRPr="00FF0C43">
        <w:rPr>
          <w:rFonts w:ascii="Times New Roman" w:hAnsi="Times New Roman" w:cs="Times New Roman"/>
          <w:sz w:val="28"/>
          <w:szCs w:val="28"/>
          <w:lang w:val="ru-RU"/>
        </w:rPr>
        <w:t>ГУП РО «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>УРСВ</w:t>
      </w:r>
      <w:r w:rsidR="00D371E7" w:rsidRPr="00FF0C4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3531" w:rsidRPr="00FF0C43">
        <w:rPr>
          <w:rFonts w:ascii="Times New Roman" w:hAnsi="Times New Roman" w:cs="Times New Roman"/>
          <w:sz w:val="28"/>
          <w:szCs w:val="28"/>
          <w:lang w:val="ru-RU"/>
        </w:rPr>
        <w:t>. Порывы случаются, устраняются оперативно.</w:t>
      </w:r>
      <w:r w:rsidR="00E066B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4F35" w:rsidRPr="00FF0C43" w:rsidRDefault="00AC4F35" w:rsidP="0094583C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0A99" w:rsidRDefault="00DF5A23" w:rsidP="007F0A99">
      <w:pPr>
        <w:shd w:val="clear" w:color="auto" w:fill="FFFFFF"/>
        <w:spacing w:after="0"/>
        <w:ind w:right="150"/>
        <w:jc w:val="both"/>
        <w:outlineLvl w:val="2"/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</w:pP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>О сборе и вывозе мусора.</w:t>
      </w:r>
      <w:r w:rsidR="00CC0603" w:rsidRPr="00CC0603"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  <w:t xml:space="preserve">    </w:t>
      </w:r>
    </w:p>
    <w:p w:rsidR="00CC0603" w:rsidRPr="004A7486" w:rsidRDefault="00CC0603" w:rsidP="004A748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  <w:lang w:val="ru-RU"/>
        </w:rPr>
        <w:t xml:space="preserve">  </w:t>
      </w:r>
      <w:r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С 01 января 2019 на территории </w:t>
      </w:r>
      <w:r w:rsidR="007F0A99"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Pr="004A7486">
        <w:rPr>
          <w:rFonts w:ascii="Times New Roman" w:hAnsi="Times New Roman" w:cs="Times New Roman"/>
          <w:sz w:val="28"/>
          <w:szCs w:val="28"/>
          <w:lang w:val="ru-RU"/>
        </w:rPr>
        <w:t>оказывает услуги региональный оператор Волгодонской филиал ООО «ЭкоЦентр». Исполнителем данных услуг в 202</w:t>
      </w:r>
      <w:r w:rsidR="00460570" w:rsidRPr="004A74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 году является МПП ЖКХ Ремонтненского района. </w:t>
      </w:r>
    </w:p>
    <w:p w:rsidR="00CC0603" w:rsidRPr="004A7486" w:rsidRDefault="00CC0603" w:rsidP="004A748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486">
        <w:rPr>
          <w:rFonts w:ascii="Times New Roman" w:hAnsi="Times New Roman" w:cs="Times New Roman"/>
          <w:sz w:val="28"/>
          <w:szCs w:val="28"/>
          <w:lang w:val="ru-RU"/>
        </w:rPr>
        <w:t xml:space="preserve">      Плата за ТКО с населения рассчитывается по числу проживающих, исходя из утвержденных нормативов. Нормативы на территории Ростовской области утверждены постановлением министерства ЖКХ Ростовской области от 08.02.2018 года №2 «Об утверждении нормативов накопления твердых коммунальных отходов на территории Ростовской области».</w:t>
      </w:r>
    </w:p>
    <w:p w:rsidR="00A12686" w:rsidRPr="00FF0C43" w:rsidRDefault="00A12686" w:rsidP="00945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CC0" w:rsidRPr="00FF0C43" w:rsidRDefault="00F06CC0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0241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проводится работа по информированию населения </w:t>
      </w:r>
      <w:r w:rsidR="00D02415" w:rsidRPr="00FF0C43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6718C0" w:rsidRPr="00FF0C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профилактике коронавирусной инфекции,</w:t>
      </w:r>
      <w:r w:rsidR="00903B32"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гриппа</w:t>
      </w:r>
      <w:r w:rsidR="006718C0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2415"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 сайте и информационных стендах </w:t>
      </w:r>
      <w:r w:rsidR="006718C0" w:rsidRPr="00FF0C43">
        <w:rPr>
          <w:rFonts w:ascii="Times New Roman" w:hAnsi="Times New Roman" w:cs="Times New Roman"/>
          <w:sz w:val="28"/>
          <w:szCs w:val="28"/>
          <w:lang w:val="ru-RU"/>
        </w:rPr>
        <w:t>размещаются памятки и листовки.</w:t>
      </w:r>
    </w:p>
    <w:p w:rsidR="006718C0" w:rsidRPr="00FF0C43" w:rsidRDefault="00F06CC0" w:rsidP="0094583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18C0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Постановления № 272 от 05.04.2020г. </w:t>
      </w:r>
      <w:r w:rsidR="006718C0" w:rsidRPr="00FF0C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О мерах по обеспечению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санитарно-эпидемиологического благополучия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населения на территории Ростовской области в связи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с распространением новой коронавирусной инфекции (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</w:rPr>
        <w:t>COVID</w:t>
      </w:r>
      <w:r w:rsidR="006718C0" w:rsidRPr="00FF0C43">
        <w:rPr>
          <w:rStyle w:val="a8"/>
          <w:rFonts w:ascii="Times New Roman" w:eastAsiaTheme="majorEastAsia" w:hAnsi="Times New Roman" w:cs="Times New Roman"/>
          <w:b w:val="0"/>
          <w:color w:val="020B22"/>
          <w:sz w:val="28"/>
          <w:szCs w:val="28"/>
          <w:lang w:val="ru-RU"/>
        </w:rPr>
        <w:t>-19)»</w:t>
      </w:r>
      <w:r w:rsidR="006718C0"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="006718C0" w:rsidRPr="00FF0C43">
        <w:rPr>
          <w:rFonts w:ascii="Times New Roman" w:hAnsi="Times New Roman" w:cs="Times New Roman"/>
          <w:color w:val="020B22"/>
          <w:sz w:val="28"/>
          <w:szCs w:val="28"/>
          <w:lang w:val="ru-RU"/>
        </w:rPr>
        <w:t>б</w:t>
      </w:r>
      <w:r w:rsidR="006718C0"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 разработан комплекс мер по профилактике коронавирусной инфекции на территории Денисовского сельского поселения.</w:t>
      </w:r>
    </w:p>
    <w:p w:rsidR="004855E7" w:rsidRPr="00FF0C43" w:rsidRDefault="00DF5A23" w:rsidP="0094583C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</w:t>
      </w:r>
      <w:r w:rsidR="006718C0" w:rsidRPr="00FF0C43">
        <w:rPr>
          <w:color w:val="000000"/>
          <w:sz w:val="28"/>
          <w:szCs w:val="28"/>
        </w:rPr>
        <w:t>Проводилась разъяснительн</w:t>
      </w:r>
      <w:r w:rsidR="00F06CC0" w:rsidRPr="00FF0C43">
        <w:rPr>
          <w:color w:val="000000"/>
          <w:sz w:val="28"/>
          <w:szCs w:val="28"/>
        </w:rPr>
        <w:t xml:space="preserve">ая работа с жителями поселка, с </w:t>
      </w:r>
      <w:r w:rsidR="006718C0" w:rsidRPr="00FF0C43">
        <w:rPr>
          <w:color w:val="000000"/>
          <w:sz w:val="28"/>
          <w:szCs w:val="28"/>
        </w:rPr>
        <w:t>индивидуальными предпринимателями</w:t>
      </w:r>
      <w:r w:rsidR="004855E7" w:rsidRPr="00FF0C43">
        <w:rPr>
          <w:color w:val="000000"/>
          <w:sz w:val="28"/>
          <w:szCs w:val="28"/>
        </w:rPr>
        <w:t xml:space="preserve"> об исполнении комплекса мер по профилактике коронавирусной инфекции</w:t>
      </w:r>
      <w:r w:rsidR="00460570">
        <w:rPr>
          <w:color w:val="000000"/>
          <w:sz w:val="28"/>
          <w:szCs w:val="28"/>
        </w:rPr>
        <w:t>, а также о необходимости вакцинации</w:t>
      </w:r>
      <w:r w:rsidR="004855E7" w:rsidRPr="00FF0C43">
        <w:rPr>
          <w:color w:val="000000"/>
          <w:sz w:val="28"/>
          <w:szCs w:val="28"/>
        </w:rPr>
        <w:t>.</w:t>
      </w:r>
      <w:r w:rsidR="007462B5" w:rsidRPr="00FF0C43">
        <w:rPr>
          <w:color w:val="000000"/>
          <w:sz w:val="28"/>
          <w:szCs w:val="28"/>
        </w:rPr>
        <w:t xml:space="preserve"> На информационных стендах и на официальном сайте Администрации  размещена информация о путях распространения инфекции и мерах профилактики.</w:t>
      </w:r>
    </w:p>
    <w:p w:rsidR="006718C0" w:rsidRPr="00FF0C43" w:rsidRDefault="004855E7" w:rsidP="0094583C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</w:t>
      </w:r>
      <w:r w:rsidR="00DF5A23" w:rsidRPr="00FF0C43">
        <w:rPr>
          <w:color w:val="000000"/>
          <w:sz w:val="28"/>
          <w:szCs w:val="28"/>
        </w:rPr>
        <w:t xml:space="preserve">        </w:t>
      </w:r>
      <w:r w:rsidRPr="00FF0C43">
        <w:rPr>
          <w:color w:val="000000"/>
          <w:sz w:val="28"/>
          <w:szCs w:val="28"/>
        </w:rPr>
        <w:t>Приобретались де</w:t>
      </w:r>
      <w:r w:rsidR="006718C0" w:rsidRPr="00FF0C43">
        <w:rPr>
          <w:color w:val="000000"/>
          <w:sz w:val="28"/>
          <w:szCs w:val="28"/>
        </w:rPr>
        <w:t>зинфицирующие средства, моющие средства; средства индивидуальной защиты органов дыхания и средства личной гигиены.</w:t>
      </w:r>
    </w:p>
    <w:p w:rsidR="00331797" w:rsidRDefault="00DF5A23" w:rsidP="00460570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</w:t>
      </w:r>
    </w:p>
    <w:p w:rsidR="00804B18" w:rsidRDefault="00804B18" w:rsidP="00460570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</w:p>
    <w:p w:rsidR="00804B18" w:rsidRDefault="00804B18" w:rsidP="00460570">
      <w:pPr>
        <w:pStyle w:val="afe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</w:p>
    <w:p w:rsidR="00331797" w:rsidRPr="00331797" w:rsidRDefault="00331797" w:rsidP="00331797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Основные цели и задачи на  </w:t>
      </w:r>
      <w:r w:rsidR="008016F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 w:rsidR="008016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331797" w:rsidRPr="00331797" w:rsidRDefault="00331797" w:rsidP="003317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:rsidR="00331797" w:rsidRDefault="00331797" w:rsidP="008E1B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t xml:space="preserve">                                  Уважаемые жители поселения!</w:t>
      </w:r>
    </w:p>
    <w:p w:rsidR="008E1BE3" w:rsidRPr="008E1BE3" w:rsidRDefault="008E1BE3" w:rsidP="008E1BE3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    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2021 год  - для нашего района </w:t>
      </w:r>
      <w:r w:rsidR="00211988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был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особый. </w:t>
      </w:r>
      <w:r w:rsidR="00211988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В 2021 году прошла Всероссийская перепись населения.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Именно 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>в 2021 году исполн</w:t>
      </w:r>
      <w:r w:rsidR="00211988">
        <w:rPr>
          <w:rFonts w:ascii="Times New Roman" w:hAnsi="Times New Roman" w:cs="Times New Roman"/>
          <w:color w:val="020B22"/>
          <w:sz w:val="28"/>
          <w:szCs w:val="28"/>
          <w:lang w:val="ru-RU"/>
        </w:rPr>
        <w:t>илось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100 лет образования нашего района. Т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акже 2021 год насыщен и политическим событиями. </w:t>
      </w:r>
      <w:r w:rsidR="008016F1">
        <w:rPr>
          <w:rFonts w:ascii="Times New Roman" w:hAnsi="Times New Roman" w:cs="Times New Roman"/>
          <w:color w:val="020B22"/>
          <w:sz w:val="28"/>
          <w:szCs w:val="28"/>
          <w:lang w:val="ru-RU"/>
        </w:rPr>
        <w:t>В сентябре прошли выборы</w:t>
      </w:r>
      <w:r w:rsidRPr="007F0A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депутатов Государственной Думы Федерального Собрания Российской Федерации;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Собрания депутатов Денисовского сельского поселения.</w:t>
      </w:r>
    </w:p>
    <w:p w:rsidR="00331797" w:rsidRPr="00331797" w:rsidRDefault="008016F1" w:rsidP="00331797">
      <w:pPr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t>Хочу поблагодарить за</w:t>
      </w:r>
      <w:r w:rsidR="00331797" w:rsidRPr="0033179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поддержку самих жителей нашего поселения, на ваше активное  участие во всесторонней  жизни нашего села,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>з</w:t>
      </w:r>
      <w:r w:rsidR="00331797" w:rsidRPr="00331797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а вашу гражданскую инициативу, </w:t>
      </w:r>
      <w:r>
        <w:rPr>
          <w:rFonts w:ascii="Times New Roman" w:eastAsiaTheme="minorHAnsi" w:hAnsi="Times New Roman"/>
          <w:bCs/>
          <w:sz w:val="28"/>
          <w:szCs w:val="28"/>
          <w:lang w:val="ru-RU"/>
        </w:rPr>
        <w:t>з</w:t>
      </w:r>
      <w:r w:rsidR="00331797" w:rsidRPr="00331797">
        <w:rPr>
          <w:rFonts w:ascii="Times New Roman" w:eastAsiaTheme="minorHAnsi" w:hAnsi="Times New Roman"/>
          <w:bCs/>
          <w:sz w:val="28"/>
          <w:szCs w:val="28"/>
          <w:lang w:val="ru-RU"/>
        </w:rPr>
        <w:t>а вашу заинтересованность каким быть поселению сегодня и завтра.</w:t>
      </w:r>
      <w:r w:rsidR="00331797" w:rsidRPr="00331797">
        <w:rPr>
          <w:rFonts w:ascii="Times New Roman" w:eastAsiaTheme="minorHAnsi" w:hAnsi="Times New Roman"/>
          <w:sz w:val="28"/>
          <w:szCs w:val="28"/>
          <w:lang w:val="ru-RU"/>
        </w:rPr>
        <w:t xml:space="preserve"> Мы все понимаем, что есть вопросы, которые необходимо решить сегодня, но есть проблемы, которые требуют долговременной перспективы, при помощи  и поддержке Администрации Ремонтненского района, Правительства Ростовской области. Сотрудники Администрации нацелены на совместную, конструктивную работу в рамках исполнения 131-ФЗ «ОБ ОБЩИХ ПРИНЦИПАХ ОРГАНИЗАЦИИ  МЕСТНОГО САМОУПРАВЛЕНИЯ в Российской Федерации».</w:t>
      </w:r>
    </w:p>
    <w:p w:rsidR="00331797" w:rsidRPr="004A7486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="00211988" w:rsidRPr="004A7486">
        <w:rPr>
          <w:rFonts w:ascii="Times New Roman" w:eastAsiaTheme="minorHAnsi" w:hAnsi="Times New Roman"/>
          <w:sz w:val="28"/>
          <w:szCs w:val="28"/>
          <w:lang w:val="ru-RU"/>
        </w:rPr>
        <w:t>о</w:t>
      </w:r>
      <w:r w:rsidR="008E1BE3" w:rsidRPr="004A748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11988" w:rsidRPr="004A7486">
        <w:rPr>
          <w:rFonts w:ascii="Times New Roman" w:eastAsiaTheme="minorHAnsi" w:hAnsi="Times New Roman"/>
          <w:sz w:val="28"/>
          <w:szCs w:val="28"/>
          <w:lang w:val="ru-RU"/>
        </w:rPr>
        <w:t>втором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 xml:space="preserve"> полугодии 202</w:t>
      </w:r>
      <w:r w:rsidR="00460570" w:rsidRPr="004A7486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 xml:space="preserve">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Ремонтненского сельского поселения во </w:t>
      </w:r>
      <w:r w:rsidR="00460570" w:rsidRPr="004A7486">
        <w:rPr>
          <w:rFonts w:ascii="Times New Roman" w:eastAsiaTheme="minorHAnsi" w:hAnsi="Times New Roman"/>
          <w:sz w:val="28"/>
          <w:szCs w:val="28"/>
          <w:lang w:val="ru-RU"/>
        </w:rPr>
        <w:t>I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 xml:space="preserve">I </w:t>
      </w:r>
      <w:r w:rsidR="008E1BE3" w:rsidRPr="004A7486">
        <w:rPr>
          <w:rFonts w:ascii="Times New Roman" w:eastAsiaTheme="minorHAnsi" w:hAnsi="Times New Roman"/>
          <w:sz w:val="28"/>
          <w:szCs w:val="28"/>
          <w:lang w:val="ru-RU"/>
        </w:rPr>
        <w:t>полугодии 2021</w:t>
      </w:r>
      <w:r w:rsidRPr="004A7486">
        <w:rPr>
          <w:rFonts w:ascii="Times New Roman" w:eastAsiaTheme="minorHAnsi" w:hAnsi="Times New Roman"/>
          <w:sz w:val="28"/>
          <w:szCs w:val="28"/>
          <w:lang w:val="ru-RU"/>
        </w:rPr>
        <w:t xml:space="preserve"> года исполнение полномочий в соответствии с 131- ФЗ «Об общих принципах организации местного самоуправления в РФ», Уставом поселения.</w:t>
      </w:r>
    </w:p>
    <w:p w:rsidR="00331797" w:rsidRPr="004A7486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A7486">
        <w:rPr>
          <w:rFonts w:ascii="Times New Roman" w:eastAsiaTheme="minorHAnsi" w:hAnsi="Times New Roman"/>
          <w:sz w:val="28"/>
          <w:szCs w:val="28"/>
          <w:lang w:val="ru-RU"/>
        </w:rPr>
        <w:t>Это прежде всего: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1.Исполнение полномочий согласно ст.14 ФЗ «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60570" w:rsidRPr="00460570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>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2. Исполнение доходной части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бюджета на </w:t>
      </w:r>
      <w:r w:rsidR="00460570" w:rsidRPr="00124795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="008E1BE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331797" w:rsidRPr="00331797" w:rsidRDefault="00331797" w:rsidP="008E1BE3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 Исполнение муниципальных программ в рамках бюджета поселения </w:t>
      </w:r>
    </w:p>
    <w:p w:rsidR="008E1BE3" w:rsidRDefault="00331797" w:rsidP="00331797">
      <w:pPr>
        <w:pStyle w:val="aa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4.Обеспечение исполнения плана организационных мероприятий по благоустройству </w:t>
      </w:r>
    </w:p>
    <w:p w:rsidR="00331797" w:rsidRPr="008E1BE3" w:rsidRDefault="00331797" w:rsidP="008E1BE3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5.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сельского поселения с МО МВД России «Ремонтненский» по обеспечению правопорядка на территории муниципального образования </w:t>
      </w:r>
    </w:p>
    <w:p w:rsidR="00331797" w:rsidRPr="00331797" w:rsidRDefault="00331797" w:rsidP="00331797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797">
        <w:rPr>
          <w:rFonts w:ascii="Times New Roman" w:hAnsi="Times New Roman"/>
          <w:sz w:val="28"/>
          <w:szCs w:val="28"/>
          <w:lang w:val="ru-RU"/>
        </w:rPr>
        <w:lastRenderedPageBreak/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331797" w:rsidRPr="00331797" w:rsidRDefault="00331797" w:rsidP="00331797">
      <w:pPr>
        <w:pStyle w:val="aa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  В заключение позвольте Вам пожелать здоровья, удачи и семейного благополучия.</w:t>
      </w:r>
    </w:p>
    <w:p w:rsidR="00331797" w:rsidRPr="00F52BC3" w:rsidRDefault="00331797" w:rsidP="00331797">
      <w:pPr>
        <w:pStyle w:val="af9"/>
        <w:spacing w:after="40" w:line="276" w:lineRule="auto"/>
        <w:jc w:val="both"/>
        <w:rPr>
          <w:sz w:val="28"/>
          <w:szCs w:val="28"/>
        </w:rPr>
      </w:pPr>
    </w:p>
    <w:p w:rsidR="00331797" w:rsidRPr="00331797" w:rsidRDefault="00331797" w:rsidP="00331797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19E" w:rsidRPr="00FF0C43" w:rsidRDefault="0037119E" w:rsidP="0094583C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119E" w:rsidRPr="00FF0C43" w:rsidSect="00A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FC" w:rsidRDefault="008D08FC" w:rsidP="00E64742">
      <w:pPr>
        <w:spacing w:after="0" w:line="240" w:lineRule="auto"/>
      </w:pPr>
      <w:r>
        <w:separator/>
      </w:r>
    </w:p>
  </w:endnote>
  <w:endnote w:type="continuationSeparator" w:id="1">
    <w:p w:rsidR="008D08FC" w:rsidRDefault="008D08FC" w:rsidP="00E6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FC" w:rsidRDefault="008D08FC" w:rsidP="00E64742">
      <w:pPr>
        <w:spacing w:after="0" w:line="240" w:lineRule="auto"/>
      </w:pPr>
      <w:r>
        <w:separator/>
      </w:r>
    </w:p>
  </w:footnote>
  <w:footnote w:type="continuationSeparator" w:id="1">
    <w:p w:rsidR="008D08FC" w:rsidRDefault="008D08FC" w:rsidP="00E64742">
      <w:pPr>
        <w:spacing w:after="0" w:line="240" w:lineRule="auto"/>
      </w:pPr>
      <w:r>
        <w:continuationSeparator/>
      </w:r>
    </w:p>
  </w:footnote>
  <w:footnote w:id="2">
    <w:p w:rsidR="00A855CC" w:rsidRDefault="00A855CC"/>
    <w:p w:rsidR="00E64742" w:rsidRDefault="00E64742" w:rsidP="00E64742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5C4"/>
    <w:rsid w:val="00007528"/>
    <w:rsid w:val="00013652"/>
    <w:rsid w:val="000148B3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37305"/>
    <w:rsid w:val="00043BB5"/>
    <w:rsid w:val="000540F8"/>
    <w:rsid w:val="00054D20"/>
    <w:rsid w:val="000551CF"/>
    <w:rsid w:val="00055CC3"/>
    <w:rsid w:val="00063129"/>
    <w:rsid w:val="00063B98"/>
    <w:rsid w:val="00066BEF"/>
    <w:rsid w:val="00067DD2"/>
    <w:rsid w:val="00077A86"/>
    <w:rsid w:val="000814B9"/>
    <w:rsid w:val="00087E07"/>
    <w:rsid w:val="00087E08"/>
    <w:rsid w:val="00090638"/>
    <w:rsid w:val="00090BB9"/>
    <w:rsid w:val="00092715"/>
    <w:rsid w:val="0009372A"/>
    <w:rsid w:val="000A1B2D"/>
    <w:rsid w:val="000A387F"/>
    <w:rsid w:val="000B21C6"/>
    <w:rsid w:val="000B2BB3"/>
    <w:rsid w:val="000B579D"/>
    <w:rsid w:val="000B7E10"/>
    <w:rsid w:val="000C00D1"/>
    <w:rsid w:val="000C07F9"/>
    <w:rsid w:val="000C1117"/>
    <w:rsid w:val="000C37B4"/>
    <w:rsid w:val="000D0822"/>
    <w:rsid w:val="000D3A4A"/>
    <w:rsid w:val="000D4FAB"/>
    <w:rsid w:val="000D63F1"/>
    <w:rsid w:val="000D6553"/>
    <w:rsid w:val="000E1E6B"/>
    <w:rsid w:val="000E27E7"/>
    <w:rsid w:val="000E3120"/>
    <w:rsid w:val="000F1FBF"/>
    <w:rsid w:val="000F70E9"/>
    <w:rsid w:val="00104977"/>
    <w:rsid w:val="00104E4B"/>
    <w:rsid w:val="00107BDB"/>
    <w:rsid w:val="00112673"/>
    <w:rsid w:val="001178E7"/>
    <w:rsid w:val="00117A50"/>
    <w:rsid w:val="00123E48"/>
    <w:rsid w:val="00124795"/>
    <w:rsid w:val="001312CC"/>
    <w:rsid w:val="00133B19"/>
    <w:rsid w:val="00133B8B"/>
    <w:rsid w:val="00133F7D"/>
    <w:rsid w:val="00137175"/>
    <w:rsid w:val="00144706"/>
    <w:rsid w:val="0014657E"/>
    <w:rsid w:val="00146C45"/>
    <w:rsid w:val="00151FFE"/>
    <w:rsid w:val="00152C64"/>
    <w:rsid w:val="00153270"/>
    <w:rsid w:val="00164019"/>
    <w:rsid w:val="001770CB"/>
    <w:rsid w:val="00177D06"/>
    <w:rsid w:val="0018010C"/>
    <w:rsid w:val="0019231B"/>
    <w:rsid w:val="001925F7"/>
    <w:rsid w:val="00194A5F"/>
    <w:rsid w:val="00195036"/>
    <w:rsid w:val="001A0264"/>
    <w:rsid w:val="001A127F"/>
    <w:rsid w:val="001A183E"/>
    <w:rsid w:val="001A1E14"/>
    <w:rsid w:val="001A387B"/>
    <w:rsid w:val="001A4415"/>
    <w:rsid w:val="001A4EC7"/>
    <w:rsid w:val="001B32CF"/>
    <w:rsid w:val="001B5777"/>
    <w:rsid w:val="001C0301"/>
    <w:rsid w:val="001C41D7"/>
    <w:rsid w:val="001C7425"/>
    <w:rsid w:val="001D083A"/>
    <w:rsid w:val="001D0B57"/>
    <w:rsid w:val="001D352E"/>
    <w:rsid w:val="001D5934"/>
    <w:rsid w:val="001D66E4"/>
    <w:rsid w:val="001E0393"/>
    <w:rsid w:val="001E043A"/>
    <w:rsid w:val="001E291A"/>
    <w:rsid w:val="001E643D"/>
    <w:rsid w:val="001F2B67"/>
    <w:rsid w:val="00203E0C"/>
    <w:rsid w:val="0020506E"/>
    <w:rsid w:val="0021022B"/>
    <w:rsid w:val="00211988"/>
    <w:rsid w:val="002124AF"/>
    <w:rsid w:val="002161CE"/>
    <w:rsid w:val="00220296"/>
    <w:rsid w:val="00224225"/>
    <w:rsid w:val="00225700"/>
    <w:rsid w:val="00230E6F"/>
    <w:rsid w:val="00232700"/>
    <w:rsid w:val="002352E5"/>
    <w:rsid w:val="00240632"/>
    <w:rsid w:val="00242736"/>
    <w:rsid w:val="00242753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07A8"/>
    <w:rsid w:val="002A26DA"/>
    <w:rsid w:val="002A5086"/>
    <w:rsid w:val="002A78DD"/>
    <w:rsid w:val="002B2941"/>
    <w:rsid w:val="002B5874"/>
    <w:rsid w:val="002D4104"/>
    <w:rsid w:val="002E02F0"/>
    <w:rsid w:val="002E3197"/>
    <w:rsid w:val="002E4027"/>
    <w:rsid w:val="002E4CAF"/>
    <w:rsid w:val="002E5152"/>
    <w:rsid w:val="002E7712"/>
    <w:rsid w:val="002F63DC"/>
    <w:rsid w:val="00310415"/>
    <w:rsid w:val="00316B62"/>
    <w:rsid w:val="0032183C"/>
    <w:rsid w:val="0032366E"/>
    <w:rsid w:val="00331797"/>
    <w:rsid w:val="00335183"/>
    <w:rsid w:val="003371BF"/>
    <w:rsid w:val="00337B53"/>
    <w:rsid w:val="00340C0E"/>
    <w:rsid w:val="00342222"/>
    <w:rsid w:val="00343D55"/>
    <w:rsid w:val="00346C1D"/>
    <w:rsid w:val="00350741"/>
    <w:rsid w:val="00352A37"/>
    <w:rsid w:val="00353744"/>
    <w:rsid w:val="00365EB6"/>
    <w:rsid w:val="00365FF8"/>
    <w:rsid w:val="00367348"/>
    <w:rsid w:val="0037119E"/>
    <w:rsid w:val="00384FB6"/>
    <w:rsid w:val="0039086A"/>
    <w:rsid w:val="00391918"/>
    <w:rsid w:val="00392EBC"/>
    <w:rsid w:val="0039477D"/>
    <w:rsid w:val="003952D0"/>
    <w:rsid w:val="003A55D8"/>
    <w:rsid w:val="003A7747"/>
    <w:rsid w:val="003B19DD"/>
    <w:rsid w:val="003B5B96"/>
    <w:rsid w:val="003C1357"/>
    <w:rsid w:val="003C4BFD"/>
    <w:rsid w:val="003C4F18"/>
    <w:rsid w:val="003C5C26"/>
    <w:rsid w:val="003D6635"/>
    <w:rsid w:val="003E336C"/>
    <w:rsid w:val="003E45E6"/>
    <w:rsid w:val="003E5990"/>
    <w:rsid w:val="003F1669"/>
    <w:rsid w:val="003F1F7A"/>
    <w:rsid w:val="003F3A77"/>
    <w:rsid w:val="003F45C3"/>
    <w:rsid w:val="00412683"/>
    <w:rsid w:val="00417082"/>
    <w:rsid w:val="00433FAE"/>
    <w:rsid w:val="00441BA1"/>
    <w:rsid w:val="00445373"/>
    <w:rsid w:val="004453C8"/>
    <w:rsid w:val="00446F1C"/>
    <w:rsid w:val="00453531"/>
    <w:rsid w:val="004559B3"/>
    <w:rsid w:val="004575A3"/>
    <w:rsid w:val="00457A17"/>
    <w:rsid w:val="00460570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855E7"/>
    <w:rsid w:val="00490742"/>
    <w:rsid w:val="00491A25"/>
    <w:rsid w:val="0049522B"/>
    <w:rsid w:val="004A05C9"/>
    <w:rsid w:val="004A17D5"/>
    <w:rsid w:val="004A2E2B"/>
    <w:rsid w:val="004A4F06"/>
    <w:rsid w:val="004A614B"/>
    <w:rsid w:val="004A7486"/>
    <w:rsid w:val="004B11B3"/>
    <w:rsid w:val="004B738A"/>
    <w:rsid w:val="004C287A"/>
    <w:rsid w:val="004C6B05"/>
    <w:rsid w:val="004C7BDD"/>
    <w:rsid w:val="004D1EA7"/>
    <w:rsid w:val="004D5F5E"/>
    <w:rsid w:val="004E280A"/>
    <w:rsid w:val="004E7855"/>
    <w:rsid w:val="004E7F09"/>
    <w:rsid w:val="004F0069"/>
    <w:rsid w:val="004F0C68"/>
    <w:rsid w:val="004F3C77"/>
    <w:rsid w:val="005011A8"/>
    <w:rsid w:val="00504127"/>
    <w:rsid w:val="005045C9"/>
    <w:rsid w:val="00504AAC"/>
    <w:rsid w:val="00507D43"/>
    <w:rsid w:val="00515A10"/>
    <w:rsid w:val="00517985"/>
    <w:rsid w:val="00521459"/>
    <w:rsid w:val="00522D37"/>
    <w:rsid w:val="00525021"/>
    <w:rsid w:val="005256AE"/>
    <w:rsid w:val="005331D6"/>
    <w:rsid w:val="00535209"/>
    <w:rsid w:val="005435CB"/>
    <w:rsid w:val="00543867"/>
    <w:rsid w:val="00544C53"/>
    <w:rsid w:val="0054517A"/>
    <w:rsid w:val="0054696E"/>
    <w:rsid w:val="00546F60"/>
    <w:rsid w:val="00550424"/>
    <w:rsid w:val="00551974"/>
    <w:rsid w:val="00555786"/>
    <w:rsid w:val="00556CF4"/>
    <w:rsid w:val="00557491"/>
    <w:rsid w:val="00560786"/>
    <w:rsid w:val="00563D12"/>
    <w:rsid w:val="00565B29"/>
    <w:rsid w:val="00566836"/>
    <w:rsid w:val="00586BD9"/>
    <w:rsid w:val="0059239B"/>
    <w:rsid w:val="00597416"/>
    <w:rsid w:val="005A2006"/>
    <w:rsid w:val="005A7516"/>
    <w:rsid w:val="005B07DC"/>
    <w:rsid w:val="005B1328"/>
    <w:rsid w:val="005B4D20"/>
    <w:rsid w:val="005C4AF6"/>
    <w:rsid w:val="005D40F1"/>
    <w:rsid w:val="005D4236"/>
    <w:rsid w:val="005D425C"/>
    <w:rsid w:val="005D5D9F"/>
    <w:rsid w:val="005E1FD5"/>
    <w:rsid w:val="005E2CF2"/>
    <w:rsid w:val="005E2DCB"/>
    <w:rsid w:val="005E2F75"/>
    <w:rsid w:val="005E5E07"/>
    <w:rsid w:val="005E764F"/>
    <w:rsid w:val="005F43FF"/>
    <w:rsid w:val="005F4D07"/>
    <w:rsid w:val="0060029C"/>
    <w:rsid w:val="00600DD1"/>
    <w:rsid w:val="0060142F"/>
    <w:rsid w:val="0060552D"/>
    <w:rsid w:val="00605D4E"/>
    <w:rsid w:val="00611129"/>
    <w:rsid w:val="00613230"/>
    <w:rsid w:val="00615859"/>
    <w:rsid w:val="00616B76"/>
    <w:rsid w:val="00617F75"/>
    <w:rsid w:val="006222B8"/>
    <w:rsid w:val="0062484D"/>
    <w:rsid w:val="00627D7E"/>
    <w:rsid w:val="00631268"/>
    <w:rsid w:val="00633845"/>
    <w:rsid w:val="00634929"/>
    <w:rsid w:val="006351C4"/>
    <w:rsid w:val="00643DED"/>
    <w:rsid w:val="006444C6"/>
    <w:rsid w:val="006454A1"/>
    <w:rsid w:val="006502CC"/>
    <w:rsid w:val="0065142B"/>
    <w:rsid w:val="00662748"/>
    <w:rsid w:val="00664F4F"/>
    <w:rsid w:val="00670F26"/>
    <w:rsid w:val="006718C0"/>
    <w:rsid w:val="006745C3"/>
    <w:rsid w:val="0068158B"/>
    <w:rsid w:val="00684BDF"/>
    <w:rsid w:val="006861A2"/>
    <w:rsid w:val="006861EB"/>
    <w:rsid w:val="00687649"/>
    <w:rsid w:val="00694C46"/>
    <w:rsid w:val="006A0537"/>
    <w:rsid w:val="006A5002"/>
    <w:rsid w:val="006A61E2"/>
    <w:rsid w:val="006B3885"/>
    <w:rsid w:val="006B6B1E"/>
    <w:rsid w:val="006C561D"/>
    <w:rsid w:val="006D599C"/>
    <w:rsid w:val="006D5AD5"/>
    <w:rsid w:val="006D659E"/>
    <w:rsid w:val="006D6760"/>
    <w:rsid w:val="006D7B4B"/>
    <w:rsid w:val="006E2996"/>
    <w:rsid w:val="006E4A08"/>
    <w:rsid w:val="006F4EBD"/>
    <w:rsid w:val="007012AE"/>
    <w:rsid w:val="00703EC8"/>
    <w:rsid w:val="00707178"/>
    <w:rsid w:val="00711206"/>
    <w:rsid w:val="0071493C"/>
    <w:rsid w:val="00720C3D"/>
    <w:rsid w:val="007217D9"/>
    <w:rsid w:val="0072287B"/>
    <w:rsid w:val="00726674"/>
    <w:rsid w:val="00726CE4"/>
    <w:rsid w:val="00727054"/>
    <w:rsid w:val="007300F6"/>
    <w:rsid w:val="007359D8"/>
    <w:rsid w:val="00736B79"/>
    <w:rsid w:val="00743F7A"/>
    <w:rsid w:val="0074437F"/>
    <w:rsid w:val="007462B5"/>
    <w:rsid w:val="00757BBA"/>
    <w:rsid w:val="00762A50"/>
    <w:rsid w:val="007656EB"/>
    <w:rsid w:val="007679BB"/>
    <w:rsid w:val="0077052B"/>
    <w:rsid w:val="00770D71"/>
    <w:rsid w:val="00781938"/>
    <w:rsid w:val="00784753"/>
    <w:rsid w:val="00786C16"/>
    <w:rsid w:val="00786EFE"/>
    <w:rsid w:val="00787322"/>
    <w:rsid w:val="007940FA"/>
    <w:rsid w:val="007A26EB"/>
    <w:rsid w:val="007B273D"/>
    <w:rsid w:val="007B32D2"/>
    <w:rsid w:val="007B33A9"/>
    <w:rsid w:val="007B5046"/>
    <w:rsid w:val="007C0C55"/>
    <w:rsid w:val="007C1665"/>
    <w:rsid w:val="007C4296"/>
    <w:rsid w:val="007C5105"/>
    <w:rsid w:val="007C5F7D"/>
    <w:rsid w:val="007D026B"/>
    <w:rsid w:val="007D09D0"/>
    <w:rsid w:val="007D4CFF"/>
    <w:rsid w:val="007D6B6B"/>
    <w:rsid w:val="007E16BA"/>
    <w:rsid w:val="007E48FF"/>
    <w:rsid w:val="007E4B31"/>
    <w:rsid w:val="007E54A3"/>
    <w:rsid w:val="007E6F8D"/>
    <w:rsid w:val="007F0A99"/>
    <w:rsid w:val="007F24C1"/>
    <w:rsid w:val="007F2C04"/>
    <w:rsid w:val="007F440F"/>
    <w:rsid w:val="007F49D6"/>
    <w:rsid w:val="008016F1"/>
    <w:rsid w:val="00803A42"/>
    <w:rsid w:val="00804B18"/>
    <w:rsid w:val="0080636E"/>
    <w:rsid w:val="00806F2E"/>
    <w:rsid w:val="008079AD"/>
    <w:rsid w:val="00811775"/>
    <w:rsid w:val="00814BA1"/>
    <w:rsid w:val="00815CCF"/>
    <w:rsid w:val="008164D8"/>
    <w:rsid w:val="00821DD6"/>
    <w:rsid w:val="008244E6"/>
    <w:rsid w:val="00824C3D"/>
    <w:rsid w:val="00825424"/>
    <w:rsid w:val="00830F89"/>
    <w:rsid w:val="00831F39"/>
    <w:rsid w:val="00833AC6"/>
    <w:rsid w:val="00834EEA"/>
    <w:rsid w:val="00835F2A"/>
    <w:rsid w:val="00840021"/>
    <w:rsid w:val="00841365"/>
    <w:rsid w:val="008454FB"/>
    <w:rsid w:val="00845884"/>
    <w:rsid w:val="00852749"/>
    <w:rsid w:val="00853BA2"/>
    <w:rsid w:val="008559F9"/>
    <w:rsid w:val="00857765"/>
    <w:rsid w:val="00861123"/>
    <w:rsid w:val="008668DB"/>
    <w:rsid w:val="008679D4"/>
    <w:rsid w:val="008724F9"/>
    <w:rsid w:val="00872A9C"/>
    <w:rsid w:val="0087311A"/>
    <w:rsid w:val="00881275"/>
    <w:rsid w:val="0088229D"/>
    <w:rsid w:val="00883D13"/>
    <w:rsid w:val="00886EE1"/>
    <w:rsid w:val="00894F79"/>
    <w:rsid w:val="00895D8D"/>
    <w:rsid w:val="008A3A04"/>
    <w:rsid w:val="008A445C"/>
    <w:rsid w:val="008A4B4E"/>
    <w:rsid w:val="008B4AF5"/>
    <w:rsid w:val="008B55D1"/>
    <w:rsid w:val="008B5FDA"/>
    <w:rsid w:val="008C2F4B"/>
    <w:rsid w:val="008C4634"/>
    <w:rsid w:val="008C7801"/>
    <w:rsid w:val="008D08FC"/>
    <w:rsid w:val="008D6873"/>
    <w:rsid w:val="008D6CA8"/>
    <w:rsid w:val="008E1BE3"/>
    <w:rsid w:val="008F32B0"/>
    <w:rsid w:val="008F3F57"/>
    <w:rsid w:val="008F567D"/>
    <w:rsid w:val="00900C08"/>
    <w:rsid w:val="00901435"/>
    <w:rsid w:val="00903B32"/>
    <w:rsid w:val="009068C7"/>
    <w:rsid w:val="0091079E"/>
    <w:rsid w:val="00912D0B"/>
    <w:rsid w:val="0091357B"/>
    <w:rsid w:val="00913B06"/>
    <w:rsid w:val="00915E54"/>
    <w:rsid w:val="0091616F"/>
    <w:rsid w:val="00916B3F"/>
    <w:rsid w:val="009225EB"/>
    <w:rsid w:val="00922B21"/>
    <w:rsid w:val="00923D41"/>
    <w:rsid w:val="00924BD4"/>
    <w:rsid w:val="00931D29"/>
    <w:rsid w:val="00944907"/>
    <w:rsid w:val="0094583C"/>
    <w:rsid w:val="00952738"/>
    <w:rsid w:val="0095346C"/>
    <w:rsid w:val="00954E8C"/>
    <w:rsid w:val="0095563F"/>
    <w:rsid w:val="00957A52"/>
    <w:rsid w:val="00960A0C"/>
    <w:rsid w:val="00961A2C"/>
    <w:rsid w:val="00962AD3"/>
    <w:rsid w:val="00962F37"/>
    <w:rsid w:val="00965C07"/>
    <w:rsid w:val="00967FC1"/>
    <w:rsid w:val="00970CE6"/>
    <w:rsid w:val="009763E4"/>
    <w:rsid w:val="00976ADE"/>
    <w:rsid w:val="0098230F"/>
    <w:rsid w:val="009851E3"/>
    <w:rsid w:val="00987184"/>
    <w:rsid w:val="00987A94"/>
    <w:rsid w:val="00991CB5"/>
    <w:rsid w:val="00994571"/>
    <w:rsid w:val="00994931"/>
    <w:rsid w:val="00996EE2"/>
    <w:rsid w:val="009A396B"/>
    <w:rsid w:val="009A3BD7"/>
    <w:rsid w:val="009A3F30"/>
    <w:rsid w:val="009A560E"/>
    <w:rsid w:val="009A60D7"/>
    <w:rsid w:val="009A61C2"/>
    <w:rsid w:val="009A79D2"/>
    <w:rsid w:val="009B15AF"/>
    <w:rsid w:val="009C0130"/>
    <w:rsid w:val="009C1660"/>
    <w:rsid w:val="009C1CAE"/>
    <w:rsid w:val="009C2952"/>
    <w:rsid w:val="009D66C6"/>
    <w:rsid w:val="009E45C2"/>
    <w:rsid w:val="009E6663"/>
    <w:rsid w:val="009F5F9D"/>
    <w:rsid w:val="009F73A2"/>
    <w:rsid w:val="00A02F93"/>
    <w:rsid w:val="00A06200"/>
    <w:rsid w:val="00A10904"/>
    <w:rsid w:val="00A12686"/>
    <w:rsid w:val="00A12B58"/>
    <w:rsid w:val="00A17F19"/>
    <w:rsid w:val="00A20DC0"/>
    <w:rsid w:val="00A269E7"/>
    <w:rsid w:val="00A27B2C"/>
    <w:rsid w:val="00A27EAA"/>
    <w:rsid w:val="00A34573"/>
    <w:rsid w:val="00A41F14"/>
    <w:rsid w:val="00A4424B"/>
    <w:rsid w:val="00A477E2"/>
    <w:rsid w:val="00A53615"/>
    <w:rsid w:val="00A53A44"/>
    <w:rsid w:val="00A5404D"/>
    <w:rsid w:val="00A62C1B"/>
    <w:rsid w:val="00A63400"/>
    <w:rsid w:val="00A65EDF"/>
    <w:rsid w:val="00A6686F"/>
    <w:rsid w:val="00A75913"/>
    <w:rsid w:val="00A855CC"/>
    <w:rsid w:val="00A85EFD"/>
    <w:rsid w:val="00A85FBC"/>
    <w:rsid w:val="00A87F90"/>
    <w:rsid w:val="00A92F10"/>
    <w:rsid w:val="00A9374F"/>
    <w:rsid w:val="00A95919"/>
    <w:rsid w:val="00A97CD2"/>
    <w:rsid w:val="00AA4323"/>
    <w:rsid w:val="00AA6594"/>
    <w:rsid w:val="00AB2DB1"/>
    <w:rsid w:val="00AB3EE4"/>
    <w:rsid w:val="00AB49F7"/>
    <w:rsid w:val="00AB5786"/>
    <w:rsid w:val="00AB579C"/>
    <w:rsid w:val="00AB5F6E"/>
    <w:rsid w:val="00AC09F7"/>
    <w:rsid w:val="00AC2025"/>
    <w:rsid w:val="00AC4381"/>
    <w:rsid w:val="00AC4F35"/>
    <w:rsid w:val="00AD33C8"/>
    <w:rsid w:val="00AD7FF0"/>
    <w:rsid w:val="00AE2B39"/>
    <w:rsid w:val="00AE4960"/>
    <w:rsid w:val="00AE7EED"/>
    <w:rsid w:val="00AF13F6"/>
    <w:rsid w:val="00AF1CEF"/>
    <w:rsid w:val="00AF2DDE"/>
    <w:rsid w:val="00AF5E5D"/>
    <w:rsid w:val="00B0158A"/>
    <w:rsid w:val="00B01C1C"/>
    <w:rsid w:val="00B022E0"/>
    <w:rsid w:val="00B05602"/>
    <w:rsid w:val="00B058AE"/>
    <w:rsid w:val="00B11D5B"/>
    <w:rsid w:val="00B12079"/>
    <w:rsid w:val="00B24E83"/>
    <w:rsid w:val="00B257D5"/>
    <w:rsid w:val="00B27A46"/>
    <w:rsid w:val="00B27C6D"/>
    <w:rsid w:val="00B324EA"/>
    <w:rsid w:val="00B35256"/>
    <w:rsid w:val="00B35F74"/>
    <w:rsid w:val="00B36BA7"/>
    <w:rsid w:val="00B37307"/>
    <w:rsid w:val="00B423B3"/>
    <w:rsid w:val="00B428AD"/>
    <w:rsid w:val="00B42D91"/>
    <w:rsid w:val="00B53451"/>
    <w:rsid w:val="00B559D4"/>
    <w:rsid w:val="00B55A72"/>
    <w:rsid w:val="00B6446E"/>
    <w:rsid w:val="00B661C0"/>
    <w:rsid w:val="00B67A19"/>
    <w:rsid w:val="00B7547D"/>
    <w:rsid w:val="00B75C29"/>
    <w:rsid w:val="00B82859"/>
    <w:rsid w:val="00B85D53"/>
    <w:rsid w:val="00B90864"/>
    <w:rsid w:val="00B949C8"/>
    <w:rsid w:val="00BB273C"/>
    <w:rsid w:val="00BB477C"/>
    <w:rsid w:val="00BB54AD"/>
    <w:rsid w:val="00BB682A"/>
    <w:rsid w:val="00BD628B"/>
    <w:rsid w:val="00BD642A"/>
    <w:rsid w:val="00BD6EE1"/>
    <w:rsid w:val="00BE0638"/>
    <w:rsid w:val="00BE18CF"/>
    <w:rsid w:val="00BE4B3F"/>
    <w:rsid w:val="00BE6CF9"/>
    <w:rsid w:val="00BE75A2"/>
    <w:rsid w:val="00C027D3"/>
    <w:rsid w:val="00C02C05"/>
    <w:rsid w:val="00C02C4A"/>
    <w:rsid w:val="00C0386E"/>
    <w:rsid w:val="00C0486B"/>
    <w:rsid w:val="00C0612B"/>
    <w:rsid w:val="00C06824"/>
    <w:rsid w:val="00C134AD"/>
    <w:rsid w:val="00C14CCA"/>
    <w:rsid w:val="00C155F7"/>
    <w:rsid w:val="00C20E01"/>
    <w:rsid w:val="00C2736A"/>
    <w:rsid w:val="00C32F22"/>
    <w:rsid w:val="00C35981"/>
    <w:rsid w:val="00C36243"/>
    <w:rsid w:val="00C409FD"/>
    <w:rsid w:val="00C40B81"/>
    <w:rsid w:val="00C4579D"/>
    <w:rsid w:val="00C45CB3"/>
    <w:rsid w:val="00C469C7"/>
    <w:rsid w:val="00C47190"/>
    <w:rsid w:val="00C618B6"/>
    <w:rsid w:val="00C62C5D"/>
    <w:rsid w:val="00C62FD9"/>
    <w:rsid w:val="00C6636A"/>
    <w:rsid w:val="00C703C3"/>
    <w:rsid w:val="00C71004"/>
    <w:rsid w:val="00C72812"/>
    <w:rsid w:val="00C74E30"/>
    <w:rsid w:val="00C755F9"/>
    <w:rsid w:val="00C77936"/>
    <w:rsid w:val="00C8116D"/>
    <w:rsid w:val="00C853F7"/>
    <w:rsid w:val="00C9768A"/>
    <w:rsid w:val="00C97705"/>
    <w:rsid w:val="00CA0883"/>
    <w:rsid w:val="00CA3445"/>
    <w:rsid w:val="00CA4674"/>
    <w:rsid w:val="00CA782A"/>
    <w:rsid w:val="00CB2509"/>
    <w:rsid w:val="00CC0603"/>
    <w:rsid w:val="00CC3C1C"/>
    <w:rsid w:val="00CC5EAA"/>
    <w:rsid w:val="00CD14C7"/>
    <w:rsid w:val="00CD2932"/>
    <w:rsid w:val="00CE1847"/>
    <w:rsid w:val="00CE1A5D"/>
    <w:rsid w:val="00CE24F6"/>
    <w:rsid w:val="00CE3B02"/>
    <w:rsid w:val="00CF1878"/>
    <w:rsid w:val="00CF5306"/>
    <w:rsid w:val="00D00BF3"/>
    <w:rsid w:val="00D02113"/>
    <w:rsid w:val="00D02415"/>
    <w:rsid w:val="00D07642"/>
    <w:rsid w:val="00D13522"/>
    <w:rsid w:val="00D14FC5"/>
    <w:rsid w:val="00D15B37"/>
    <w:rsid w:val="00D1621F"/>
    <w:rsid w:val="00D20CC2"/>
    <w:rsid w:val="00D21222"/>
    <w:rsid w:val="00D23903"/>
    <w:rsid w:val="00D30086"/>
    <w:rsid w:val="00D300B5"/>
    <w:rsid w:val="00D3689E"/>
    <w:rsid w:val="00D371E7"/>
    <w:rsid w:val="00D4071F"/>
    <w:rsid w:val="00D424A3"/>
    <w:rsid w:val="00D46E19"/>
    <w:rsid w:val="00D52169"/>
    <w:rsid w:val="00D524E2"/>
    <w:rsid w:val="00D607DB"/>
    <w:rsid w:val="00D6301A"/>
    <w:rsid w:val="00D635F4"/>
    <w:rsid w:val="00D65BAF"/>
    <w:rsid w:val="00D704C4"/>
    <w:rsid w:val="00D71561"/>
    <w:rsid w:val="00D8311F"/>
    <w:rsid w:val="00D842FC"/>
    <w:rsid w:val="00D869D6"/>
    <w:rsid w:val="00D86A44"/>
    <w:rsid w:val="00D9348F"/>
    <w:rsid w:val="00D94901"/>
    <w:rsid w:val="00D96EB3"/>
    <w:rsid w:val="00D973C7"/>
    <w:rsid w:val="00DA2E44"/>
    <w:rsid w:val="00DA4B69"/>
    <w:rsid w:val="00DA5C4F"/>
    <w:rsid w:val="00DA63DD"/>
    <w:rsid w:val="00DB0021"/>
    <w:rsid w:val="00DB416B"/>
    <w:rsid w:val="00DC16B8"/>
    <w:rsid w:val="00DD53A8"/>
    <w:rsid w:val="00DE6906"/>
    <w:rsid w:val="00DF3333"/>
    <w:rsid w:val="00DF59D2"/>
    <w:rsid w:val="00DF5A23"/>
    <w:rsid w:val="00E016AA"/>
    <w:rsid w:val="00E028BB"/>
    <w:rsid w:val="00E066B5"/>
    <w:rsid w:val="00E1400E"/>
    <w:rsid w:val="00E14C07"/>
    <w:rsid w:val="00E210BD"/>
    <w:rsid w:val="00E353D3"/>
    <w:rsid w:val="00E3728A"/>
    <w:rsid w:val="00E4414D"/>
    <w:rsid w:val="00E44DAF"/>
    <w:rsid w:val="00E45EA2"/>
    <w:rsid w:val="00E4656C"/>
    <w:rsid w:val="00E5099D"/>
    <w:rsid w:val="00E531B6"/>
    <w:rsid w:val="00E53681"/>
    <w:rsid w:val="00E604D6"/>
    <w:rsid w:val="00E6350F"/>
    <w:rsid w:val="00E64742"/>
    <w:rsid w:val="00E7387A"/>
    <w:rsid w:val="00E751A2"/>
    <w:rsid w:val="00E76A64"/>
    <w:rsid w:val="00E76CAA"/>
    <w:rsid w:val="00E84A73"/>
    <w:rsid w:val="00E85084"/>
    <w:rsid w:val="00E92C5F"/>
    <w:rsid w:val="00E96E45"/>
    <w:rsid w:val="00EA03D6"/>
    <w:rsid w:val="00EA433A"/>
    <w:rsid w:val="00EA47EF"/>
    <w:rsid w:val="00EB71F8"/>
    <w:rsid w:val="00EB737E"/>
    <w:rsid w:val="00EB73D6"/>
    <w:rsid w:val="00EB7955"/>
    <w:rsid w:val="00EC1515"/>
    <w:rsid w:val="00EC3E52"/>
    <w:rsid w:val="00EC790D"/>
    <w:rsid w:val="00EC7BD8"/>
    <w:rsid w:val="00ED10D1"/>
    <w:rsid w:val="00ED2B31"/>
    <w:rsid w:val="00ED3782"/>
    <w:rsid w:val="00ED52D6"/>
    <w:rsid w:val="00EE054C"/>
    <w:rsid w:val="00EE115E"/>
    <w:rsid w:val="00EE119B"/>
    <w:rsid w:val="00EE5666"/>
    <w:rsid w:val="00EF0A0D"/>
    <w:rsid w:val="00EF37F0"/>
    <w:rsid w:val="00EF3D88"/>
    <w:rsid w:val="00EF48E7"/>
    <w:rsid w:val="00F01194"/>
    <w:rsid w:val="00F036D9"/>
    <w:rsid w:val="00F04F66"/>
    <w:rsid w:val="00F06CC0"/>
    <w:rsid w:val="00F105EF"/>
    <w:rsid w:val="00F10CA6"/>
    <w:rsid w:val="00F1719E"/>
    <w:rsid w:val="00F21FCF"/>
    <w:rsid w:val="00F27687"/>
    <w:rsid w:val="00F326FC"/>
    <w:rsid w:val="00F339BE"/>
    <w:rsid w:val="00F35A7B"/>
    <w:rsid w:val="00F42CFC"/>
    <w:rsid w:val="00F44FE3"/>
    <w:rsid w:val="00F55803"/>
    <w:rsid w:val="00F573BC"/>
    <w:rsid w:val="00F60E08"/>
    <w:rsid w:val="00F65CE5"/>
    <w:rsid w:val="00F70B2F"/>
    <w:rsid w:val="00F946B9"/>
    <w:rsid w:val="00F96043"/>
    <w:rsid w:val="00F96178"/>
    <w:rsid w:val="00F968A3"/>
    <w:rsid w:val="00FA1DE0"/>
    <w:rsid w:val="00FA6913"/>
    <w:rsid w:val="00FA6B2F"/>
    <w:rsid w:val="00FB1B2F"/>
    <w:rsid w:val="00FB7E11"/>
    <w:rsid w:val="00FC00A7"/>
    <w:rsid w:val="00FC0B66"/>
    <w:rsid w:val="00FC2D28"/>
    <w:rsid w:val="00FC44CB"/>
    <w:rsid w:val="00FC7F6C"/>
    <w:rsid w:val="00FD06EF"/>
    <w:rsid w:val="00FD199A"/>
    <w:rsid w:val="00FD35C4"/>
    <w:rsid w:val="00FD36A0"/>
    <w:rsid w:val="00FD68A9"/>
    <w:rsid w:val="00FE4580"/>
    <w:rsid w:val="00FE636D"/>
    <w:rsid w:val="00FF0C43"/>
    <w:rsid w:val="00FF27D0"/>
    <w:rsid w:val="00FF59BC"/>
    <w:rsid w:val="00FF65DD"/>
    <w:rsid w:val="00FF7837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table" w:customStyle="1" w:styleId="11">
    <w:name w:val="Сетка таблицы1"/>
    <w:basedOn w:val="a1"/>
    <w:next w:val="af7"/>
    <w:uiPriority w:val="59"/>
    <w:rsid w:val="00563D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D02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E6474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ff0">
    <w:name w:val="Текст сноски Знак"/>
    <w:basedOn w:val="a0"/>
    <w:link w:val="aff"/>
    <w:semiHidden/>
    <w:rsid w:val="00E64742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styleId="aff1">
    <w:name w:val="footnote reference"/>
    <w:semiHidden/>
    <w:rsid w:val="00E64742"/>
    <w:rPr>
      <w:rFonts w:cs="Times New Roman"/>
      <w:vertAlign w:val="superscript"/>
    </w:rPr>
  </w:style>
  <w:style w:type="paragraph" w:customStyle="1" w:styleId="s3">
    <w:name w:val="s_3"/>
    <w:basedOn w:val="a"/>
    <w:rsid w:val="002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273-8E06-45BB-8CEA-8F4F3555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29</cp:revision>
  <cp:lastPrinted>2022-02-01T07:06:00Z</cp:lastPrinted>
  <dcterms:created xsi:type="dcterms:W3CDTF">2022-01-31T05:49:00Z</dcterms:created>
  <dcterms:modified xsi:type="dcterms:W3CDTF">2022-02-01T11:00:00Z</dcterms:modified>
</cp:coreProperties>
</file>