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1B" w:rsidRPr="0026090B" w:rsidRDefault="0080101B" w:rsidP="00FE3479">
      <w:pPr>
        <w:pStyle w:val="1"/>
        <w:rPr>
          <w:sz w:val="28"/>
          <w:szCs w:val="28"/>
        </w:rPr>
      </w:pPr>
    </w:p>
    <w:p w:rsidR="0080101B" w:rsidRPr="0026090B" w:rsidRDefault="0080101B" w:rsidP="0080101B">
      <w:pPr>
        <w:pStyle w:val="1"/>
        <w:rPr>
          <w:color w:val="000000"/>
          <w:sz w:val="28"/>
          <w:szCs w:val="28"/>
        </w:rPr>
      </w:pPr>
    </w:p>
    <w:p w:rsidR="00536087" w:rsidRPr="00536087" w:rsidRDefault="00536087" w:rsidP="00536087">
      <w:pPr>
        <w:jc w:val="center"/>
        <w:rPr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712470" cy="733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087" w:rsidRPr="00536087" w:rsidRDefault="00536087" w:rsidP="00536087">
      <w:pPr>
        <w:pStyle w:val="a6"/>
        <w:jc w:val="center"/>
        <w:rPr>
          <w:sz w:val="28"/>
          <w:szCs w:val="28"/>
        </w:rPr>
      </w:pPr>
      <w:r w:rsidRPr="00536087">
        <w:rPr>
          <w:sz w:val="28"/>
          <w:szCs w:val="28"/>
        </w:rPr>
        <w:t>Российская Федерация</w:t>
      </w:r>
    </w:p>
    <w:p w:rsidR="00536087" w:rsidRPr="00536087" w:rsidRDefault="00536087" w:rsidP="00536087">
      <w:pPr>
        <w:pStyle w:val="a6"/>
        <w:jc w:val="center"/>
        <w:rPr>
          <w:sz w:val="28"/>
          <w:szCs w:val="28"/>
        </w:rPr>
      </w:pPr>
      <w:r w:rsidRPr="00536087">
        <w:rPr>
          <w:sz w:val="28"/>
          <w:szCs w:val="28"/>
        </w:rPr>
        <w:t xml:space="preserve">Ростовская область </w:t>
      </w:r>
    </w:p>
    <w:p w:rsidR="00536087" w:rsidRPr="00536087" w:rsidRDefault="00536087" w:rsidP="00536087">
      <w:pPr>
        <w:pStyle w:val="a6"/>
        <w:jc w:val="center"/>
        <w:rPr>
          <w:sz w:val="28"/>
          <w:szCs w:val="28"/>
        </w:rPr>
      </w:pPr>
      <w:r w:rsidRPr="00536087">
        <w:rPr>
          <w:sz w:val="28"/>
          <w:szCs w:val="28"/>
        </w:rPr>
        <w:t xml:space="preserve">Ремонтненский район </w:t>
      </w:r>
    </w:p>
    <w:p w:rsidR="00536087" w:rsidRPr="002F5C53" w:rsidRDefault="00536087" w:rsidP="00536087">
      <w:pPr>
        <w:pStyle w:val="a6"/>
        <w:jc w:val="center"/>
        <w:rPr>
          <w:sz w:val="28"/>
          <w:szCs w:val="28"/>
        </w:rPr>
      </w:pPr>
      <w:r w:rsidRPr="00536087">
        <w:rPr>
          <w:sz w:val="28"/>
          <w:szCs w:val="28"/>
        </w:rPr>
        <w:t>Администрация Денисовского сельского поселения</w:t>
      </w:r>
    </w:p>
    <w:p w:rsidR="00536087" w:rsidRDefault="00536087" w:rsidP="00536087"/>
    <w:p w:rsidR="00536087" w:rsidRPr="00536087" w:rsidRDefault="00536087" w:rsidP="00536087">
      <w:pPr>
        <w:tabs>
          <w:tab w:val="left" w:pos="41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608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36087" w:rsidRPr="00536087" w:rsidRDefault="00536087" w:rsidP="00536087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D8E" w:rsidRPr="00536087" w:rsidRDefault="00536087" w:rsidP="00536087">
      <w:pPr>
        <w:jc w:val="both"/>
        <w:rPr>
          <w:rFonts w:ascii="Times New Roman" w:hAnsi="Times New Roman" w:cs="Times New Roman"/>
          <w:sz w:val="28"/>
          <w:szCs w:val="28"/>
        </w:rPr>
      </w:pPr>
      <w:r w:rsidRPr="00536087">
        <w:rPr>
          <w:rFonts w:ascii="Times New Roman" w:hAnsi="Times New Roman" w:cs="Times New Roman"/>
          <w:sz w:val="28"/>
          <w:szCs w:val="28"/>
        </w:rPr>
        <w:t xml:space="preserve">10.02.2017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36087">
        <w:rPr>
          <w:rFonts w:ascii="Times New Roman" w:hAnsi="Times New Roman" w:cs="Times New Roman"/>
          <w:sz w:val="28"/>
          <w:szCs w:val="28"/>
        </w:rPr>
        <w:t xml:space="preserve">           № 12                                     п. Денисовский</w:t>
      </w:r>
    </w:p>
    <w:p w:rsidR="00072D8E" w:rsidRDefault="00032D47" w:rsidP="00546976">
      <w:pPr>
        <w:tabs>
          <w:tab w:val="left" w:pos="4536"/>
        </w:tabs>
        <w:ind w:right="4819"/>
        <w:rPr>
          <w:rStyle w:val="aa"/>
          <w:i w:val="0"/>
          <w:sz w:val="24"/>
          <w:szCs w:val="24"/>
        </w:rPr>
      </w:pPr>
      <w:r>
        <w:rPr>
          <w:rStyle w:val="aa"/>
          <w:i w:val="0"/>
          <w:sz w:val="24"/>
          <w:szCs w:val="24"/>
        </w:rPr>
        <w:t xml:space="preserve">         </w:t>
      </w:r>
      <w:r w:rsidR="00072D8E" w:rsidRPr="00546976">
        <w:rPr>
          <w:rStyle w:val="aa"/>
          <w:i w:val="0"/>
          <w:sz w:val="24"/>
          <w:szCs w:val="24"/>
        </w:rPr>
        <w:t>Об утверждении Программы комплексного развития систем коммунальной инфраструктуры Денисовского сельского поселения на 201</w:t>
      </w:r>
      <w:r>
        <w:rPr>
          <w:rStyle w:val="aa"/>
          <w:i w:val="0"/>
          <w:sz w:val="24"/>
          <w:szCs w:val="24"/>
        </w:rPr>
        <w:t>7</w:t>
      </w:r>
      <w:r w:rsidR="00072D8E" w:rsidRPr="00546976">
        <w:rPr>
          <w:rStyle w:val="aa"/>
          <w:i w:val="0"/>
          <w:sz w:val="24"/>
          <w:szCs w:val="24"/>
        </w:rPr>
        <w:t>-20</w:t>
      </w:r>
      <w:r>
        <w:rPr>
          <w:rStyle w:val="aa"/>
          <w:i w:val="0"/>
          <w:sz w:val="24"/>
          <w:szCs w:val="24"/>
        </w:rPr>
        <w:t>29 годы</w:t>
      </w:r>
      <w:r w:rsidR="00072D8E" w:rsidRPr="00546976">
        <w:rPr>
          <w:rStyle w:val="aa"/>
          <w:i w:val="0"/>
          <w:sz w:val="24"/>
          <w:szCs w:val="24"/>
        </w:rPr>
        <w:t>.</w:t>
      </w:r>
    </w:p>
    <w:p w:rsidR="00032D47" w:rsidRPr="00546976" w:rsidRDefault="00032D47" w:rsidP="00546976">
      <w:pPr>
        <w:tabs>
          <w:tab w:val="left" w:pos="4536"/>
        </w:tabs>
        <w:ind w:right="4819"/>
        <w:rPr>
          <w:rStyle w:val="aa"/>
          <w:i w:val="0"/>
          <w:sz w:val="24"/>
          <w:szCs w:val="24"/>
        </w:rPr>
      </w:pPr>
    </w:p>
    <w:p w:rsidR="00032D47" w:rsidRDefault="00032D47" w:rsidP="00032D47">
      <w:pPr>
        <w:pStyle w:val="ab"/>
        <w:shd w:val="clear" w:color="auto" w:fill="FFFFFF"/>
        <w:spacing w:line="324" w:lineRule="auto"/>
        <w:ind w:firstLine="567"/>
        <w:jc w:val="both"/>
      </w:pPr>
      <w:r w:rsidRPr="005043F9"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5043F9">
          <w:t>2003 г</w:t>
        </w:r>
      </w:smartTag>
      <w:r w:rsidRPr="005043F9">
        <w:t>. № 131 – ФЗ «Об общих принципах организации местного самоуправления в Российской Федерации»</w:t>
      </w:r>
      <w:r w:rsidR="00C13AF2">
        <w:t>,</w:t>
      </w:r>
      <w:r w:rsidR="00C13AF2" w:rsidRPr="00C13AF2">
        <w:t xml:space="preserve"> </w:t>
      </w:r>
      <w:r w:rsidR="00C13AF2" w:rsidRPr="00613446">
        <w:t>Уставом муниципального  образования  «</w:t>
      </w:r>
      <w:proofErr w:type="spellStart"/>
      <w:r w:rsidR="00C13AF2" w:rsidRPr="00613446">
        <w:t>Денисовское</w:t>
      </w:r>
      <w:proofErr w:type="spellEnd"/>
      <w:r w:rsidR="00C13AF2" w:rsidRPr="00613446">
        <w:t xml:space="preserve"> сельское поселение»</w:t>
      </w:r>
      <w:r w:rsidRPr="005043F9">
        <w:t>,</w:t>
      </w:r>
    </w:p>
    <w:p w:rsidR="00546976" w:rsidRDefault="00546976" w:rsidP="00032D47">
      <w:pPr>
        <w:pStyle w:val="ab"/>
        <w:shd w:val="clear" w:color="auto" w:fill="FFFFFF"/>
        <w:spacing w:line="324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</w:t>
      </w:r>
      <w:r w:rsidRPr="00EC50C1">
        <w:rPr>
          <w:color w:val="000000"/>
          <w:sz w:val="28"/>
          <w:szCs w:val="28"/>
        </w:rPr>
        <w:t>:</w:t>
      </w:r>
    </w:p>
    <w:p w:rsidR="009251AC" w:rsidRPr="00546976" w:rsidRDefault="009251AC" w:rsidP="009251AC">
      <w:pPr>
        <w:pStyle w:val="ab"/>
        <w:shd w:val="clear" w:color="auto" w:fill="FFFFFF"/>
        <w:spacing w:line="324" w:lineRule="auto"/>
        <w:jc w:val="both"/>
        <w:rPr>
          <w:color w:val="000000"/>
        </w:rPr>
      </w:pPr>
      <w:r w:rsidRPr="00546976">
        <w:rPr>
          <w:color w:val="000000"/>
        </w:rPr>
        <w:t xml:space="preserve">1. </w:t>
      </w:r>
      <w:r w:rsidR="00471E59">
        <w:rPr>
          <w:color w:val="000000"/>
        </w:rPr>
        <w:t>Утвердить</w:t>
      </w:r>
      <w:r w:rsidRPr="00546976">
        <w:rPr>
          <w:color w:val="000000"/>
        </w:rPr>
        <w:t xml:space="preserve"> Программу комплексного развития систем коммунальной инфраструктуры  </w:t>
      </w:r>
      <w:r w:rsidR="00072D8E" w:rsidRPr="00546976">
        <w:rPr>
          <w:color w:val="000000"/>
        </w:rPr>
        <w:t>Денисовского</w:t>
      </w:r>
      <w:r w:rsidRPr="00546976">
        <w:rPr>
          <w:color w:val="000000"/>
        </w:rPr>
        <w:t xml:space="preserve"> сельского поселения на 201</w:t>
      </w:r>
      <w:r w:rsidR="00471E59">
        <w:rPr>
          <w:color w:val="000000"/>
        </w:rPr>
        <w:t>7</w:t>
      </w:r>
      <w:r w:rsidRPr="00546976">
        <w:rPr>
          <w:color w:val="000000"/>
        </w:rPr>
        <w:t>-20</w:t>
      </w:r>
      <w:r w:rsidR="00471E59">
        <w:rPr>
          <w:color w:val="000000"/>
        </w:rPr>
        <w:t>29</w:t>
      </w:r>
      <w:r w:rsidRPr="00546976">
        <w:rPr>
          <w:color w:val="000000"/>
        </w:rPr>
        <w:t xml:space="preserve"> годы. </w:t>
      </w:r>
    </w:p>
    <w:p w:rsidR="009251AC" w:rsidRPr="00546976" w:rsidRDefault="00CA24A9" w:rsidP="009251AC">
      <w:pPr>
        <w:pStyle w:val="ab"/>
        <w:shd w:val="clear" w:color="auto" w:fill="FFFFFF"/>
        <w:spacing w:line="324" w:lineRule="auto"/>
        <w:jc w:val="both"/>
        <w:rPr>
          <w:color w:val="000000"/>
        </w:rPr>
      </w:pPr>
      <w:r>
        <w:rPr>
          <w:color w:val="000000"/>
        </w:rPr>
        <w:t>2. П</w:t>
      </w:r>
      <w:r w:rsidR="00546976" w:rsidRPr="00546976">
        <w:rPr>
          <w:color w:val="000000"/>
        </w:rPr>
        <w:t>остановлени</w:t>
      </w:r>
      <w:r>
        <w:rPr>
          <w:color w:val="000000"/>
        </w:rPr>
        <w:t>е</w:t>
      </w:r>
      <w:r w:rsidR="00546976" w:rsidRPr="00546976">
        <w:rPr>
          <w:color w:val="000000"/>
        </w:rPr>
        <w:t xml:space="preserve"> администрации Денисовского сельского поселения № 53 от 18.06.2012 об утверждении «Программы комплексного развития систем коммунальной инфраструктуры  Денисовского сельского поселения на 2012-2016 годы»</w:t>
      </w:r>
      <w:r w:rsidR="009251AC" w:rsidRPr="00546976">
        <w:rPr>
          <w:color w:val="000000"/>
        </w:rPr>
        <w:t xml:space="preserve"> </w:t>
      </w:r>
      <w:r>
        <w:rPr>
          <w:color w:val="000000"/>
        </w:rPr>
        <w:t>считать утратившим силу</w:t>
      </w:r>
      <w:r w:rsidR="009251AC" w:rsidRPr="00546976">
        <w:rPr>
          <w:color w:val="000000"/>
        </w:rPr>
        <w:t>.</w:t>
      </w:r>
    </w:p>
    <w:p w:rsidR="009251AC" w:rsidRPr="00546976" w:rsidRDefault="009251AC" w:rsidP="009251AC">
      <w:pPr>
        <w:pStyle w:val="ab"/>
        <w:shd w:val="clear" w:color="auto" w:fill="FFFFFF"/>
        <w:spacing w:line="324" w:lineRule="auto"/>
        <w:jc w:val="both"/>
        <w:rPr>
          <w:color w:val="000000"/>
        </w:rPr>
      </w:pPr>
      <w:r w:rsidRPr="00546976">
        <w:rPr>
          <w:color w:val="000000"/>
        </w:rPr>
        <w:t xml:space="preserve">3. </w:t>
      </w:r>
      <w:proofErr w:type="gramStart"/>
      <w:r w:rsidRPr="00546976">
        <w:rPr>
          <w:color w:val="000000"/>
        </w:rPr>
        <w:t>Контроль за</w:t>
      </w:r>
      <w:proofErr w:type="gramEnd"/>
      <w:r w:rsidRPr="00546976">
        <w:rPr>
          <w:color w:val="000000"/>
        </w:rPr>
        <w:t xml:space="preserve"> исполнением настоящего решения оставляю за собой.</w:t>
      </w:r>
    </w:p>
    <w:p w:rsidR="00586D9B" w:rsidRPr="009251AC" w:rsidRDefault="00564F7E" w:rsidP="009E3C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5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 </w:t>
      </w:r>
    </w:p>
    <w:p w:rsidR="00536087" w:rsidRDefault="00564F7E" w:rsidP="009E3C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3C4A"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="00586D9B" w:rsidRPr="009E3C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6087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9A0AA5" w:rsidRPr="00536087" w:rsidRDefault="00546976" w:rsidP="00FE347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Денисовского</w:t>
      </w:r>
      <w:r w:rsidR="005360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6D9B" w:rsidRPr="009E3C4A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64F7E" w:rsidRPr="009E3C4A">
        <w:rPr>
          <w:rFonts w:ascii="Times New Roman" w:hAnsi="Times New Roman" w:cs="Times New Roman"/>
          <w:sz w:val="24"/>
          <w:szCs w:val="24"/>
          <w:lang w:eastAsia="ru-RU"/>
        </w:rPr>
        <w:t>ельского</w:t>
      </w:r>
      <w:r w:rsidR="00586D9B" w:rsidRPr="009E3C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4F7E" w:rsidRPr="009E3C4A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586D9B" w:rsidRPr="009E3C4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536087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586D9B" w:rsidRPr="009E3C4A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О.А.Апанасенко</w:t>
      </w:r>
      <w:proofErr w:type="spellEnd"/>
      <w:r w:rsidR="00564F7E" w:rsidRPr="009E3C4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64F7E" w:rsidRPr="009E3C4A">
        <w:rPr>
          <w:sz w:val="24"/>
          <w:szCs w:val="24"/>
          <w:lang w:eastAsia="ru-RU"/>
        </w:rPr>
        <w:t xml:space="preserve">                               </w:t>
      </w:r>
    </w:p>
    <w:p w:rsidR="00780B5B" w:rsidRDefault="00780B5B" w:rsidP="00780B5B">
      <w:pPr>
        <w:jc w:val="right"/>
      </w:pPr>
    </w:p>
    <w:p w:rsidR="00780B5B" w:rsidRDefault="00780B5B" w:rsidP="00780B5B">
      <w:pPr>
        <w:jc w:val="right"/>
      </w:pPr>
    </w:p>
    <w:p w:rsidR="00780B5B" w:rsidRDefault="00780B5B" w:rsidP="00780B5B">
      <w:pPr>
        <w:jc w:val="right"/>
      </w:pPr>
    </w:p>
    <w:p w:rsidR="00780B5B" w:rsidRDefault="00780B5B" w:rsidP="00780B5B">
      <w:pPr>
        <w:jc w:val="right"/>
      </w:pPr>
    </w:p>
    <w:p w:rsidR="00780B5B" w:rsidRDefault="00780B5B" w:rsidP="00780B5B">
      <w:pPr>
        <w:jc w:val="right"/>
      </w:pPr>
    </w:p>
    <w:p w:rsidR="00780B5B" w:rsidRDefault="00780B5B" w:rsidP="00780B5B">
      <w:pPr>
        <w:jc w:val="right"/>
      </w:pPr>
    </w:p>
    <w:p w:rsidR="00780B5B" w:rsidRPr="00780B5B" w:rsidRDefault="00780B5B" w:rsidP="00780B5B">
      <w:pPr>
        <w:spacing w:after="0"/>
        <w:jc w:val="right"/>
        <w:rPr>
          <w:rFonts w:ascii="Times New Roman" w:hAnsi="Times New Roman" w:cs="Times New Roman"/>
        </w:rPr>
      </w:pPr>
      <w:r w:rsidRPr="00780B5B">
        <w:rPr>
          <w:rFonts w:ascii="Times New Roman" w:hAnsi="Times New Roman" w:cs="Times New Roman"/>
        </w:rPr>
        <w:lastRenderedPageBreak/>
        <w:t>Приложение</w:t>
      </w:r>
    </w:p>
    <w:p w:rsidR="00780B5B" w:rsidRPr="00780B5B" w:rsidRDefault="00780B5B" w:rsidP="00780B5B">
      <w:pPr>
        <w:spacing w:after="0"/>
        <w:jc w:val="right"/>
        <w:rPr>
          <w:rFonts w:ascii="Times New Roman" w:hAnsi="Times New Roman" w:cs="Times New Roman"/>
        </w:rPr>
      </w:pPr>
      <w:r w:rsidRPr="00780B5B">
        <w:rPr>
          <w:rFonts w:ascii="Times New Roman" w:hAnsi="Times New Roman" w:cs="Times New Roman"/>
        </w:rPr>
        <w:t>к постановлению  Администрации</w:t>
      </w:r>
    </w:p>
    <w:p w:rsidR="00780B5B" w:rsidRPr="00780B5B" w:rsidRDefault="00780B5B" w:rsidP="00780B5B">
      <w:pPr>
        <w:spacing w:after="0"/>
        <w:jc w:val="right"/>
        <w:rPr>
          <w:rFonts w:ascii="Times New Roman" w:hAnsi="Times New Roman" w:cs="Times New Roman"/>
        </w:rPr>
      </w:pPr>
      <w:r w:rsidRPr="00780B5B">
        <w:rPr>
          <w:rFonts w:ascii="Times New Roman" w:hAnsi="Times New Roman" w:cs="Times New Roman"/>
        </w:rPr>
        <w:t>Денисовского сельского  поселения</w:t>
      </w:r>
    </w:p>
    <w:p w:rsidR="00780B5B" w:rsidRPr="00780B5B" w:rsidRDefault="00780B5B" w:rsidP="00780B5B">
      <w:pPr>
        <w:spacing w:after="0"/>
        <w:jc w:val="right"/>
        <w:rPr>
          <w:rFonts w:ascii="Times New Roman" w:hAnsi="Times New Roman" w:cs="Times New Roman"/>
        </w:rPr>
      </w:pPr>
      <w:r w:rsidRPr="00780B5B">
        <w:rPr>
          <w:rFonts w:ascii="Times New Roman" w:hAnsi="Times New Roman" w:cs="Times New Roman"/>
        </w:rPr>
        <w:t xml:space="preserve">от </w:t>
      </w:r>
      <w:r w:rsidR="00CA24A9">
        <w:rPr>
          <w:rFonts w:ascii="Times New Roman" w:hAnsi="Times New Roman" w:cs="Times New Roman"/>
        </w:rPr>
        <w:t>10</w:t>
      </w:r>
      <w:r w:rsidRPr="00780B5B">
        <w:rPr>
          <w:rFonts w:ascii="Times New Roman" w:hAnsi="Times New Roman" w:cs="Times New Roman"/>
        </w:rPr>
        <w:t>.</w:t>
      </w:r>
      <w:r w:rsidR="00CA24A9">
        <w:rPr>
          <w:rFonts w:ascii="Times New Roman" w:hAnsi="Times New Roman" w:cs="Times New Roman"/>
        </w:rPr>
        <w:t>02</w:t>
      </w:r>
      <w:r w:rsidRPr="00780B5B">
        <w:rPr>
          <w:rFonts w:ascii="Times New Roman" w:hAnsi="Times New Roman" w:cs="Times New Roman"/>
        </w:rPr>
        <w:t>.201</w:t>
      </w:r>
      <w:r w:rsidR="00CA24A9">
        <w:rPr>
          <w:rFonts w:ascii="Times New Roman" w:hAnsi="Times New Roman" w:cs="Times New Roman"/>
        </w:rPr>
        <w:t>7</w:t>
      </w:r>
      <w:r w:rsidRPr="00780B5B">
        <w:rPr>
          <w:rFonts w:ascii="Times New Roman" w:hAnsi="Times New Roman" w:cs="Times New Roman"/>
        </w:rPr>
        <w:t xml:space="preserve">  № </w:t>
      </w:r>
      <w:r w:rsidR="00CA24A9">
        <w:rPr>
          <w:rFonts w:ascii="Times New Roman" w:hAnsi="Times New Roman" w:cs="Times New Roman"/>
        </w:rPr>
        <w:t>12</w:t>
      </w:r>
      <w:r w:rsidRPr="00780B5B">
        <w:rPr>
          <w:rFonts w:ascii="Times New Roman" w:hAnsi="Times New Roman" w:cs="Times New Roman"/>
        </w:rPr>
        <w:t xml:space="preserve"> </w:t>
      </w:r>
    </w:p>
    <w:p w:rsidR="00780B5B" w:rsidRPr="00780B5B" w:rsidRDefault="00780B5B" w:rsidP="00780B5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780B5B" w:rsidRPr="00780B5B" w:rsidRDefault="00780B5B" w:rsidP="00780B5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780B5B" w:rsidRPr="00780B5B" w:rsidRDefault="00780B5B" w:rsidP="00780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0B5B" w:rsidRPr="00780B5B" w:rsidRDefault="00780B5B" w:rsidP="00780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ПРОГРАММА</w:t>
      </w:r>
    </w:p>
    <w:p w:rsidR="00780B5B" w:rsidRPr="00780B5B" w:rsidRDefault="00780B5B" w:rsidP="00780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комплексного развития систем коммунальной инфраструктуры</w:t>
      </w:r>
    </w:p>
    <w:p w:rsidR="00780B5B" w:rsidRPr="00780B5B" w:rsidRDefault="00780B5B" w:rsidP="00780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«ДЕНИСОВСКОЕ СЕЛЬСКОЕ ПОСЕЛЕНИЕ» </w:t>
      </w:r>
    </w:p>
    <w:p w:rsidR="00780B5B" w:rsidRPr="00780B5B" w:rsidRDefault="00780B5B" w:rsidP="00780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7 -</w:t>
      </w:r>
      <w:r w:rsidRPr="00780B5B">
        <w:rPr>
          <w:rFonts w:ascii="Times New Roman" w:hAnsi="Times New Roman" w:cs="Times New Roman"/>
          <w:sz w:val="28"/>
          <w:szCs w:val="28"/>
        </w:rPr>
        <w:t xml:space="preserve"> 2029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780B5B" w:rsidRPr="00780B5B" w:rsidRDefault="00780B5B" w:rsidP="00780B5B">
      <w:pPr>
        <w:spacing w:after="0"/>
        <w:ind w:right="-2"/>
        <w:rPr>
          <w:rFonts w:ascii="Times New Roman" w:hAnsi="Times New Roman" w:cs="Times New Roman"/>
          <w:b/>
          <w:sz w:val="32"/>
          <w:szCs w:val="32"/>
        </w:rPr>
      </w:pPr>
    </w:p>
    <w:p w:rsidR="00780B5B" w:rsidRPr="00780B5B" w:rsidRDefault="00780B5B" w:rsidP="00780B5B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780B5B" w:rsidRPr="00780B5B" w:rsidRDefault="00780B5B" w:rsidP="00780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6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2448"/>
        <w:gridCol w:w="7512"/>
      </w:tblGrid>
      <w:tr w:rsidR="00780B5B" w:rsidRPr="00780B5B" w:rsidTr="00C13AF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B" w:rsidRPr="00780B5B" w:rsidRDefault="00780B5B" w:rsidP="00780B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B" w:rsidRPr="00780B5B" w:rsidRDefault="00780B5B" w:rsidP="00780B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Программа комплексного развития коммунальной инфраструктуры муниципального образования «</w:t>
            </w:r>
            <w:proofErr w:type="spellStart"/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Денисовское</w:t>
            </w:r>
            <w:proofErr w:type="spellEnd"/>
            <w:r w:rsidRPr="00780B5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 поселение» </w:t>
            </w:r>
            <w:proofErr w:type="spellStart"/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Ремонтненского</w:t>
            </w:r>
            <w:proofErr w:type="spellEnd"/>
            <w:r w:rsidRPr="00780B5B">
              <w:rPr>
                <w:rFonts w:ascii="Times New Roman" w:hAnsi="Times New Roman" w:cs="Times New Roman"/>
                <w:sz w:val="28"/>
                <w:szCs w:val="28"/>
              </w:rPr>
              <w:t xml:space="preserve">  района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7 -</w:t>
            </w: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 xml:space="preserve"> 2029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 xml:space="preserve">  (далее – Программа)</w:t>
            </w:r>
          </w:p>
        </w:tc>
      </w:tr>
      <w:tr w:rsidR="00780B5B" w:rsidRPr="00780B5B" w:rsidTr="00C13AF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B" w:rsidRPr="00780B5B" w:rsidRDefault="00780B5B" w:rsidP="00780B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разработки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B" w:rsidRPr="00780B5B" w:rsidRDefault="00780B5B" w:rsidP="00780B5B">
            <w:pPr>
              <w:tabs>
                <w:tab w:val="left" w:pos="1190"/>
              </w:tabs>
              <w:spacing w:after="0"/>
              <w:ind w:left="5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Федеральный закон от 30.12.2004 №210-ФЗ «Об основах регулирования тарифов организаций коммунального комплекса»; </w:t>
            </w:r>
          </w:p>
          <w:p w:rsidR="00780B5B" w:rsidRPr="00780B5B" w:rsidRDefault="00780B5B" w:rsidP="00780B5B">
            <w:pPr>
              <w:tabs>
                <w:tab w:val="left" w:pos="1190"/>
              </w:tabs>
              <w:spacing w:after="0"/>
              <w:ind w:left="5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780B5B" w:rsidRPr="00780B5B" w:rsidRDefault="00780B5B" w:rsidP="00780B5B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B5B" w:rsidRPr="00780B5B" w:rsidTr="00C13AF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B" w:rsidRPr="00780B5B" w:rsidRDefault="00780B5B" w:rsidP="00780B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B" w:rsidRPr="00780B5B" w:rsidRDefault="00780B5B" w:rsidP="00780B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Денисовского сельского  поселения </w:t>
            </w:r>
            <w:proofErr w:type="spellStart"/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Ремонтненского</w:t>
            </w:r>
            <w:proofErr w:type="spellEnd"/>
            <w:r w:rsidRPr="00780B5B">
              <w:rPr>
                <w:rFonts w:ascii="Times New Roman" w:hAnsi="Times New Roman" w:cs="Times New Roman"/>
                <w:sz w:val="28"/>
                <w:szCs w:val="28"/>
              </w:rPr>
              <w:t xml:space="preserve">  района.</w:t>
            </w:r>
          </w:p>
        </w:tc>
      </w:tr>
      <w:tr w:rsidR="00780B5B" w:rsidRPr="00780B5B" w:rsidTr="00C13AF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B" w:rsidRPr="00780B5B" w:rsidRDefault="00780B5B" w:rsidP="00780B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B" w:rsidRPr="00780B5B" w:rsidRDefault="00780B5B" w:rsidP="00780B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Денисовского сельского поселения </w:t>
            </w:r>
            <w:proofErr w:type="spellStart"/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Ремонтненского</w:t>
            </w:r>
            <w:proofErr w:type="spellEnd"/>
            <w:r w:rsidRPr="00780B5B">
              <w:rPr>
                <w:rFonts w:ascii="Times New Roman" w:hAnsi="Times New Roman" w:cs="Times New Roman"/>
                <w:sz w:val="28"/>
                <w:szCs w:val="28"/>
              </w:rPr>
              <w:t xml:space="preserve">  района. </w:t>
            </w:r>
          </w:p>
        </w:tc>
      </w:tr>
      <w:tr w:rsidR="00780B5B" w:rsidRPr="00780B5B" w:rsidTr="00C13AF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B" w:rsidRPr="00780B5B" w:rsidRDefault="00780B5B" w:rsidP="00780B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Основные цели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B" w:rsidRPr="00780B5B" w:rsidRDefault="00780B5B" w:rsidP="00780B5B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 xml:space="preserve">Целью </w:t>
            </w:r>
            <w:proofErr w:type="gramStart"/>
            <w:r w:rsidRPr="00780B5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разработки Программы комплексного развития систем коммунальной инфраструктуры муниципального</w:t>
            </w:r>
            <w:proofErr w:type="gramEnd"/>
            <w:r w:rsidRPr="00780B5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образования </w:t>
            </w: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Денисовское</w:t>
            </w:r>
            <w:proofErr w:type="spellEnd"/>
            <w:r w:rsidRPr="00780B5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поселение" </w:t>
            </w:r>
            <w:proofErr w:type="spellStart"/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Ремонтненского</w:t>
            </w:r>
            <w:proofErr w:type="spellEnd"/>
            <w:r w:rsidRPr="00780B5B">
              <w:rPr>
                <w:rFonts w:ascii="Times New Roman" w:hAnsi="Times New Roman" w:cs="Times New Roman"/>
                <w:sz w:val="28"/>
                <w:szCs w:val="28"/>
              </w:rPr>
              <w:t xml:space="preserve">  района, Ростовской области</w:t>
            </w:r>
            <w:r w:rsidRPr="00780B5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      </w:r>
          </w:p>
        </w:tc>
      </w:tr>
      <w:tr w:rsidR="00780B5B" w:rsidRPr="00780B5B" w:rsidTr="00C13AF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B" w:rsidRPr="00780B5B" w:rsidRDefault="00780B5B" w:rsidP="00780B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B" w:rsidRPr="00780B5B" w:rsidRDefault="00780B5B" w:rsidP="00780B5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жилищного и промышленного строительства в муниципальном образовании «</w:t>
            </w:r>
            <w:proofErr w:type="spellStart"/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Денисовское</w:t>
            </w:r>
            <w:proofErr w:type="spellEnd"/>
            <w:r w:rsidRPr="00780B5B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 поселение» </w:t>
            </w:r>
            <w:proofErr w:type="spellStart"/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Ремонтненского</w:t>
            </w:r>
            <w:proofErr w:type="spellEnd"/>
            <w:r w:rsidRPr="00780B5B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780B5B" w:rsidRPr="00780B5B" w:rsidRDefault="00780B5B" w:rsidP="00780B5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и модернизация системы коммунальной инфраструктуры в муниципальном </w:t>
            </w:r>
            <w:r w:rsidRPr="00780B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образовании «</w:t>
            </w:r>
            <w:proofErr w:type="spellStart"/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Денисовское</w:t>
            </w:r>
            <w:proofErr w:type="spellEnd"/>
            <w:r w:rsidRPr="00780B5B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поселение» Ре </w:t>
            </w:r>
            <w:proofErr w:type="spellStart"/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монтненского</w:t>
            </w:r>
            <w:proofErr w:type="spellEnd"/>
            <w:r w:rsidRPr="00780B5B">
              <w:rPr>
                <w:rFonts w:ascii="Times New Roman" w:hAnsi="Times New Roman" w:cs="Times New Roman"/>
                <w:sz w:val="28"/>
                <w:szCs w:val="28"/>
              </w:rPr>
              <w:t xml:space="preserve">  района.</w:t>
            </w:r>
          </w:p>
          <w:p w:rsidR="00780B5B" w:rsidRPr="00780B5B" w:rsidRDefault="00780B5B" w:rsidP="00780B5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предоставляемых коммунальных услуг потребителям.</w:t>
            </w:r>
          </w:p>
          <w:p w:rsidR="00780B5B" w:rsidRPr="00780B5B" w:rsidRDefault="00780B5B" w:rsidP="00780B5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механизмов развития энергосбережения и повышение </w:t>
            </w:r>
            <w:proofErr w:type="spellStart"/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780B5B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коммунальной инфраструктуры муниципального образования «</w:t>
            </w:r>
            <w:proofErr w:type="spellStart"/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Денисовское</w:t>
            </w:r>
            <w:proofErr w:type="spellEnd"/>
            <w:r w:rsidRPr="00780B5B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поселение» </w:t>
            </w:r>
            <w:proofErr w:type="spellStart"/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Ремонтненского</w:t>
            </w:r>
            <w:proofErr w:type="spellEnd"/>
            <w:r w:rsidRPr="00780B5B">
              <w:rPr>
                <w:rFonts w:ascii="Times New Roman" w:hAnsi="Times New Roman" w:cs="Times New Roman"/>
                <w:sz w:val="28"/>
                <w:szCs w:val="28"/>
              </w:rPr>
              <w:t xml:space="preserve">  района.</w:t>
            </w:r>
          </w:p>
        </w:tc>
      </w:tr>
      <w:tr w:rsidR="00780B5B" w:rsidRPr="00780B5B" w:rsidTr="00C13AF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B" w:rsidRPr="00780B5B" w:rsidRDefault="00780B5B" w:rsidP="00780B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B" w:rsidRPr="00780B5B" w:rsidRDefault="00780B5B" w:rsidP="00780B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Период реализации Программы: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7 -</w:t>
            </w: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 xml:space="preserve"> 2029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0B5B" w:rsidRPr="00780B5B" w:rsidTr="00C13AF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B" w:rsidRPr="00780B5B" w:rsidRDefault="00780B5B" w:rsidP="00780B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B" w:rsidRPr="00780B5B" w:rsidRDefault="00780B5B" w:rsidP="00780B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- развитие системы газоснабжения;</w:t>
            </w:r>
          </w:p>
          <w:p w:rsidR="00780B5B" w:rsidRPr="00780B5B" w:rsidRDefault="00780B5B" w:rsidP="00780B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- развитие системы водоснабжения;</w:t>
            </w:r>
          </w:p>
          <w:p w:rsidR="00780B5B" w:rsidRPr="00780B5B" w:rsidRDefault="00780B5B" w:rsidP="00780B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- развитие системы электроснабжения</w:t>
            </w:r>
          </w:p>
        </w:tc>
      </w:tr>
      <w:tr w:rsidR="00780B5B" w:rsidRPr="00780B5B" w:rsidTr="00C13AF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B" w:rsidRPr="00780B5B" w:rsidRDefault="00780B5B" w:rsidP="00780B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B" w:rsidRPr="00780B5B" w:rsidRDefault="00780B5B" w:rsidP="00780B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финансирования:</w:t>
            </w:r>
          </w:p>
          <w:p w:rsidR="00780B5B" w:rsidRPr="00780B5B" w:rsidRDefault="00780B5B" w:rsidP="00780B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средства областного бюджета;</w:t>
            </w:r>
          </w:p>
          <w:p w:rsidR="00780B5B" w:rsidRPr="00780B5B" w:rsidRDefault="00780B5B" w:rsidP="00780B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средства местного бюджета.</w:t>
            </w:r>
          </w:p>
          <w:p w:rsidR="00780B5B" w:rsidRPr="00780B5B" w:rsidRDefault="00780B5B" w:rsidP="00780B5B">
            <w:pPr>
              <w:spacing w:after="0"/>
              <w:rPr>
                <w:rFonts w:ascii="Times New Roman" w:hAnsi="Times New Roman" w:cs="Times New Roman"/>
              </w:rPr>
            </w:pPr>
            <w:r w:rsidRPr="00780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Бюджетные ассигнования, предусмотренные в плановом периоде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780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-2029 годов, будут уточнены при формировании проектов бюджета поселения с учетом  изменения ассигнований областного бюджета.</w:t>
            </w:r>
          </w:p>
        </w:tc>
      </w:tr>
      <w:tr w:rsidR="00780B5B" w:rsidRPr="00780B5B" w:rsidTr="00C13AF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B" w:rsidRPr="00780B5B" w:rsidRDefault="00780B5B" w:rsidP="00780B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B" w:rsidRPr="00780B5B" w:rsidRDefault="00780B5B" w:rsidP="00780B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0B5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Pr="00780B5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за</w:t>
            </w:r>
            <w:proofErr w:type="gramEnd"/>
            <w:r w:rsidRPr="00780B5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выполнением Программы </w:t>
            </w: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Администрация Денисовского сельского поселения </w:t>
            </w:r>
            <w:proofErr w:type="spellStart"/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Ремонтненского</w:t>
            </w:r>
            <w:proofErr w:type="spellEnd"/>
            <w:r w:rsidRPr="00780B5B">
              <w:rPr>
                <w:rFonts w:ascii="Times New Roman" w:hAnsi="Times New Roman" w:cs="Times New Roman"/>
                <w:sz w:val="28"/>
                <w:szCs w:val="28"/>
              </w:rPr>
              <w:t xml:space="preserve">  района </w:t>
            </w:r>
            <w:r w:rsidRPr="00780B5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в пределах своих полномочий в соответствии с законодательством</w:t>
            </w:r>
          </w:p>
        </w:tc>
      </w:tr>
      <w:tr w:rsidR="00780B5B" w:rsidRPr="00780B5B" w:rsidTr="00C13AF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B" w:rsidRPr="00780B5B" w:rsidRDefault="00780B5B" w:rsidP="00780B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B" w:rsidRPr="00780B5B" w:rsidRDefault="00780B5B" w:rsidP="00780B5B">
            <w:pPr>
              <w:shd w:val="clear" w:color="auto" w:fill="FFFFFF"/>
              <w:tabs>
                <w:tab w:val="left" w:pos="514"/>
              </w:tabs>
              <w:spacing w:after="0"/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>1. Технологические результаты:</w:t>
            </w:r>
          </w:p>
          <w:p w:rsidR="00780B5B" w:rsidRPr="00780B5B" w:rsidRDefault="00780B5B" w:rsidP="00780B5B">
            <w:pPr>
              <w:shd w:val="clear" w:color="auto" w:fill="FFFFFF"/>
              <w:spacing w:after="0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–  обеспечение устойчивости системы коммунальной инфраструктуры сельского поселения;</w:t>
            </w:r>
          </w:p>
          <w:p w:rsidR="00780B5B" w:rsidRPr="00780B5B" w:rsidRDefault="00780B5B" w:rsidP="00780B5B">
            <w:pPr>
              <w:shd w:val="clear" w:color="auto" w:fill="FFFFFF"/>
              <w:spacing w:after="0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–  снижение уровня износа объектов коммунальной инфраструктуры;</w:t>
            </w:r>
          </w:p>
          <w:p w:rsidR="00780B5B" w:rsidRPr="00780B5B" w:rsidRDefault="00780B5B" w:rsidP="00780B5B">
            <w:pPr>
              <w:shd w:val="clear" w:color="auto" w:fill="FFFFFF"/>
              <w:spacing w:after="0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– создание надежной коммунальной инфраструктуры поселения, имеющей необходимые резервы для перспективного развития;</w:t>
            </w:r>
          </w:p>
          <w:p w:rsidR="00780B5B" w:rsidRPr="00780B5B" w:rsidRDefault="00780B5B" w:rsidP="00780B5B">
            <w:pPr>
              <w:shd w:val="clear" w:color="auto" w:fill="FFFFFF"/>
              <w:spacing w:after="0"/>
              <w:ind w:left="252" w:hanging="252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– внедрение энергосберегающих технологий;</w:t>
            </w:r>
          </w:p>
          <w:p w:rsidR="00780B5B" w:rsidRPr="00780B5B" w:rsidRDefault="00780B5B" w:rsidP="00780B5B">
            <w:pPr>
              <w:shd w:val="clear" w:color="auto" w:fill="FFFFFF"/>
              <w:spacing w:after="0"/>
              <w:ind w:left="252" w:hanging="252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– снижение удельного расхода электроэнергии для выработки энергоресурсов;</w:t>
            </w:r>
          </w:p>
          <w:p w:rsidR="00780B5B" w:rsidRPr="00780B5B" w:rsidRDefault="00780B5B" w:rsidP="00780B5B">
            <w:pPr>
              <w:shd w:val="clear" w:color="auto" w:fill="FFFFFF"/>
              <w:spacing w:after="0"/>
              <w:ind w:left="252" w:hanging="252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– снижение потерь коммунальных ресурсов:</w:t>
            </w:r>
          </w:p>
          <w:p w:rsidR="00780B5B" w:rsidRPr="00780B5B" w:rsidRDefault="00780B5B" w:rsidP="00780B5B">
            <w:pPr>
              <w:shd w:val="clear" w:color="auto" w:fill="FFFFFF"/>
              <w:tabs>
                <w:tab w:val="left" w:pos="514"/>
              </w:tabs>
              <w:spacing w:after="0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2. Социальные результаты:</w:t>
            </w:r>
          </w:p>
          <w:p w:rsidR="00780B5B" w:rsidRPr="00780B5B" w:rsidRDefault="00780B5B" w:rsidP="00780B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–</w:t>
            </w: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новых рабочих мест, повышение качества коммунальных услуг;</w:t>
            </w:r>
          </w:p>
          <w:p w:rsidR="00780B5B" w:rsidRPr="00780B5B" w:rsidRDefault="00780B5B" w:rsidP="00780B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- повышение надёжности работы, системы коммунальной инфраструктуры сельского  поселения;</w:t>
            </w:r>
          </w:p>
          <w:p w:rsidR="00780B5B" w:rsidRPr="00780B5B" w:rsidRDefault="00780B5B" w:rsidP="00780B5B">
            <w:pPr>
              <w:shd w:val="clear" w:color="auto" w:fill="FFFFFF"/>
              <w:tabs>
                <w:tab w:val="left" w:pos="514"/>
              </w:tabs>
              <w:spacing w:after="0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>3.  Экономические результаты:</w:t>
            </w:r>
          </w:p>
          <w:p w:rsidR="00780B5B" w:rsidRPr="00780B5B" w:rsidRDefault="00780B5B" w:rsidP="00780B5B">
            <w:pPr>
              <w:shd w:val="clear" w:color="auto" w:fill="FFFFFF"/>
              <w:spacing w:after="0"/>
              <w:ind w:left="252" w:hanging="252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– плановое развитие коммунальной инфраструктуры в соответствии с документами территориального планирования развития поселения;</w:t>
            </w:r>
          </w:p>
          <w:p w:rsidR="00780B5B" w:rsidRPr="00780B5B" w:rsidRDefault="00780B5B" w:rsidP="00780B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– повышение инвестиционной привлекательности организаций коммунального комплекса поселения.</w:t>
            </w:r>
          </w:p>
        </w:tc>
      </w:tr>
    </w:tbl>
    <w:p w:rsidR="00780B5B" w:rsidRPr="00780B5B" w:rsidRDefault="00780B5B" w:rsidP="00780B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0B5B" w:rsidRPr="00780B5B" w:rsidRDefault="00780B5B" w:rsidP="00780B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0B5B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780B5B" w:rsidRPr="00780B5B" w:rsidRDefault="00780B5B" w:rsidP="00780B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0B5B" w:rsidRPr="00780B5B" w:rsidRDefault="00780B5B" w:rsidP="00780B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0B5B" w:rsidRPr="00780B5B" w:rsidRDefault="00780B5B" w:rsidP="00780B5B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780B5B">
        <w:rPr>
          <w:rFonts w:ascii="Times New Roman" w:hAnsi="Times New Roman" w:cs="Times New Roman"/>
          <w:b/>
          <w:sz w:val="28"/>
          <w:szCs w:val="28"/>
        </w:rPr>
        <w:t xml:space="preserve"> Введение</w:t>
      </w:r>
    </w:p>
    <w:p w:rsidR="00780B5B" w:rsidRPr="00780B5B" w:rsidRDefault="00780B5B" w:rsidP="00780B5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80B5B" w:rsidRPr="00780B5B" w:rsidRDefault="00780B5B" w:rsidP="00780B5B">
      <w:pPr>
        <w:tabs>
          <w:tab w:val="left" w:pos="1080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Программа состоит из следующих разделов:</w:t>
      </w:r>
    </w:p>
    <w:p w:rsidR="00780B5B" w:rsidRPr="00780B5B" w:rsidRDefault="00780B5B" w:rsidP="00780B5B">
      <w:pPr>
        <w:tabs>
          <w:tab w:val="left" w:pos="1080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Раздел 1. Краткая характеристика муниципального образования «</w:t>
      </w:r>
      <w:proofErr w:type="spellStart"/>
      <w:r w:rsidRPr="00780B5B">
        <w:rPr>
          <w:rFonts w:ascii="Times New Roman" w:hAnsi="Times New Roman" w:cs="Times New Roman"/>
          <w:sz w:val="28"/>
          <w:szCs w:val="28"/>
        </w:rPr>
        <w:t>Денисовское</w:t>
      </w:r>
      <w:proofErr w:type="spellEnd"/>
      <w:r w:rsidRPr="00780B5B">
        <w:rPr>
          <w:rFonts w:ascii="Times New Roman" w:hAnsi="Times New Roman" w:cs="Times New Roman"/>
          <w:sz w:val="28"/>
          <w:szCs w:val="28"/>
        </w:rPr>
        <w:t xml:space="preserve"> сельское  поселение»  </w:t>
      </w:r>
      <w:proofErr w:type="spellStart"/>
      <w:r w:rsidRPr="00780B5B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780B5B">
        <w:rPr>
          <w:rFonts w:ascii="Times New Roman" w:hAnsi="Times New Roman" w:cs="Times New Roman"/>
          <w:sz w:val="28"/>
          <w:szCs w:val="28"/>
        </w:rPr>
        <w:t xml:space="preserve"> района. Динамика социально-экономических показателей. Характеристика жилищно-коммунального комплекса поселения</w:t>
      </w:r>
    </w:p>
    <w:p w:rsidR="00780B5B" w:rsidRPr="00780B5B" w:rsidRDefault="00780B5B" w:rsidP="00780B5B">
      <w:pPr>
        <w:tabs>
          <w:tab w:val="left" w:pos="1080"/>
        </w:tabs>
        <w:suppressAutoHyphens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Раздел 2. Анализ текущего состояния  систем газоснабжения.</w:t>
      </w:r>
    </w:p>
    <w:p w:rsidR="00780B5B" w:rsidRPr="00780B5B" w:rsidRDefault="00780B5B" w:rsidP="00780B5B">
      <w:pPr>
        <w:tabs>
          <w:tab w:val="left" w:pos="108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           Раздел 3. Анализ текущего состояния  систем  водоснабжения.</w:t>
      </w:r>
    </w:p>
    <w:p w:rsidR="00780B5B" w:rsidRPr="00780B5B" w:rsidRDefault="00780B5B" w:rsidP="00780B5B">
      <w:pPr>
        <w:tabs>
          <w:tab w:val="left" w:pos="108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</w:rPr>
        <w:t xml:space="preserve">          </w:t>
      </w:r>
      <w:r w:rsidRPr="00780B5B">
        <w:rPr>
          <w:rFonts w:ascii="Times New Roman" w:hAnsi="Times New Roman" w:cs="Times New Roman"/>
          <w:sz w:val="28"/>
          <w:szCs w:val="28"/>
        </w:rPr>
        <w:t xml:space="preserve">  Раздел 4</w:t>
      </w:r>
      <w:r w:rsidRPr="00780B5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80B5B">
        <w:rPr>
          <w:rFonts w:ascii="Times New Roman" w:hAnsi="Times New Roman" w:cs="Times New Roman"/>
          <w:sz w:val="28"/>
          <w:szCs w:val="28"/>
        </w:rPr>
        <w:t xml:space="preserve">Анализ текущего состояния системы электроснабжения.           </w:t>
      </w:r>
    </w:p>
    <w:p w:rsidR="00780B5B" w:rsidRPr="00780B5B" w:rsidRDefault="00780B5B" w:rsidP="00780B5B">
      <w:pPr>
        <w:shd w:val="clear" w:color="auto" w:fill="FFFFFF"/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           Раздел 5.</w:t>
      </w:r>
      <w:r w:rsidRPr="00780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B5B">
        <w:rPr>
          <w:rFonts w:ascii="Times New Roman" w:hAnsi="Times New Roman" w:cs="Times New Roman"/>
          <w:sz w:val="28"/>
          <w:szCs w:val="28"/>
        </w:rPr>
        <w:t>Анализ текущего состояния сферы сбора твердых бытовых отходов</w:t>
      </w:r>
    </w:p>
    <w:p w:rsidR="00780B5B" w:rsidRPr="00780B5B" w:rsidRDefault="00780B5B" w:rsidP="00780B5B">
      <w:pPr>
        <w:tabs>
          <w:tab w:val="left" w:pos="1080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Раздел 6.</w:t>
      </w:r>
      <w:r w:rsidRPr="00780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B5B">
        <w:rPr>
          <w:rFonts w:ascii="Times New Roman" w:hAnsi="Times New Roman" w:cs="Times New Roman"/>
          <w:bCs/>
          <w:sz w:val="28"/>
          <w:szCs w:val="28"/>
        </w:rPr>
        <w:t xml:space="preserve"> Основные цели Программы.</w:t>
      </w:r>
    </w:p>
    <w:p w:rsidR="00780B5B" w:rsidRPr="00780B5B" w:rsidRDefault="00780B5B" w:rsidP="00780B5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Toc242585642"/>
      <w:bookmarkStart w:id="1" w:name="_Toc217127857"/>
      <w:r w:rsidRPr="00780B5B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B5B">
        <w:rPr>
          <w:rFonts w:ascii="Times New Roman" w:hAnsi="Times New Roman" w:cs="Times New Roman"/>
          <w:sz w:val="28"/>
          <w:szCs w:val="28"/>
        </w:rPr>
        <w:t>7.</w:t>
      </w:r>
      <w:r w:rsidRPr="00780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B5B">
        <w:rPr>
          <w:rFonts w:ascii="Times New Roman" w:hAnsi="Times New Roman" w:cs="Times New Roman"/>
          <w:sz w:val="28"/>
          <w:szCs w:val="28"/>
        </w:rPr>
        <w:t>Мероприятия по развитию системы коммунальной инфраструктуры</w:t>
      </w:r>
    </w:p>
    <w:p w:rsidR="00780B5B" w:rsidRPr="00780B5B" w:rsidRDefault="00780B5B" w:rsidP="00780B5B">
      <w:pPr>
        <w:tabs>
          <w:tab w:val="left" w:pos="1080"/>
        </w:tabs>
        <w:suppressAutoHyphens/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780B5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80B5B" w:rsidRPr="00780B5B" w:rsidRDefault="00780B5B" w:rsidP="00780B5B">
      <w:pPr>
        <w:tabs>
          <w:tab w:val="left" w:pos="1080"/>
        </w:tabs>
        <w:suppressAutoHyphens/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780B5B">
        <w:rPr>
          <w:rFonts w:ascii="Times New Roman" w:hAnsi="Times New Roman" w:cs="Times New Roman"/>
          <w:b/>
          <w:sz w:val="28"/>
          <w:szCs w:val="28"/>
        </w:rPr>
        <w:t xml:space="preserve">Правовое обоснование Программы </w:t>
      </w:r>
      <w:bookmarkEnd w:id="0"/>
      <w:bookmarkEnd w:id="1"/>
    </w:p>
    <w:p w:rsidR="00780B5B" w:rsidRPr="00780B5B" w:rsidRDefault="00780B5B" w:rsidP="00780B5B">
      <w:pPr>
        <w:tabs>
          <w:tab w:val="left" w:pos="1080"/>
        </w:tabs>
        <w:suppressAutoHyphens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B5B" w:rsidRPr="00780B5B" w:rsidRDefault="00780B5B" w:rsidP="00780B5B">
      <w:pPr>
        <w:tabs>
          <w:tab w:val="left" w:pos="8820"/>
        </w:tabs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B5B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систем коммунальной инфраструктуры муниципального образования «Денисовского  сельского  поселение» на </w:t>
      </w:r>
      <w:r w:rsidR="008A42B4" w:rsidRPr="00780B5B">
        <w:rPr>
          <w:rFonts w:ascii="Times New Roman" w:hAnsi="Times New Roman" w:cs="Times New Roman"/>
          <w:sz w:val="28"/>
          <w:szCs w:val="28"/>
        </w:rPr>
        <w:t>201</w:t>
      </w:r>
      <w:r w:rsidR="008A42B4">
        <w:rPr>
          <w:rFonts w:ascii="Times New Roman" w:hAnsi="Times New Roman" w:cs="Times New Roman"/>
          <w:sz w:val="28"/>
          <w:szCs w:val="28"/>
        </w:rPr>
        <w:t>7 -</w:t>
      </w:r>
      <w:r w:rsidR="008A42B4" w:rsidRPr="00780B5B">
        <w:rPr>
          <w:rFonts w:ascii="Times New Roman" w:hAnsi="Times New Roman" w:cs="Times New Roman"/>
          <w:sz w:val="28"/>
          <w:szCs w:val="28"/>
        </w:rPr>
        <w:t xml:space="preserve"> 2029 г</w:t>
      </w:r>
      <w:r w:rsidR="008A42B4">
        <w:rPr>
          <w:rFonts w:ascii="Times New Roman" w:hAnsi="Times New Roman" w:cs="Times New Roman"/>
          <w:sz w:val="28"/>
          <w:szCs w:val="28"/>
        </w:rPr>
        <w:t>.</w:t>
      </w:r>
      <w:r w:rsidRPr="00780B5B">
        <w:rPr>
          <w:rFonts w:ascii="Times New Roman" w:hAnsi="Times New Roman" w:cs="Times New Roman"/>
          <w:sz w:val="28"/>
          <w:szCs w:val="28"/>
        </w:rPr>
        <w:t xml:space="preserve"> разработана на основании, Федерального закона от 30.12.2004 № 210-ФЗ «Об основах регулирования тарифов организаций коммунального комплекса»,  Федерального закона от 06.10.2003 № 131-ФЗ «Об общих принципах организации местного самоуправления в Российской Федерации», Федерального закона от 23.11.2009 № 261-ФЗ «Об энергосбережении и о повышении энергетической эффективности и о внесении изменений</w:t>
      </w:r>
      <w:proofErr w:type="gramEnd"/>
      <w:r w:rsidRPr="00780B5B">
        <w:rPr>
          <w:rFonts w:ascii="Times New Roman" w:hAnsi="Times New Roman" w:cs="Times New Roman"/>
          <w:sz w:val="28"/>
          <w:szCs w:val="28"/>
        </w:rPr>
        <w:t xml:space="preserve"> в отдельные законодательные акты Российской Федерации», Приказа 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образований», в соответствии с Уставом муниципального образования «</w:t>
      </w:r>
      <w:proofErr w:type="spellStart"/>
      <w:r w:rsidRPr="00780B5B">
        <w:rPr>
          <w:rFonts w:ascii="Times New Roman" w:hAnsi="Times New Roman" w:cs="Times New Roman"/>
          <w:sz w:val="28"/>
          <w:szCs w:val="28"/>
        </w:rPr>
        <w:t>Денисовское</w:t>
      </w:r>
      <w:proofErr w:type="spellEnd"/>
      <w:r w:rsidRPr="00780B5B">
        <w:rPr>
          <w:rFonts w:ascii="Times New Roman" w:hAnsi="Times New Roman" w:cs="Times New Roman"/>
          <w:sz w:val="28"/>
          <w:szCs w:val="28"/>
        </w:rPr>
        <w:t xml:space="preserve">  сельское поселение», паспортом муниципального образования «</w:t>
      </w:r>
      <w:proofErr w:type="spellStart"/>
      <w:r w:rsidRPr="00780B5B">
        <w:rPr>
          <w:rFonts w:ascii="Times New Roman" w:hAnsi="Times New Roman" w:cs="Times New Roman"/>
          <w:sz w:val="28"/>
          <w:szCs w:val="28"/>
        </w:rPr>
        <w:t>Денисовское</w:t>
      </w:r>
      <w:proofErr w:type="spellEnd"/>
      <w:r w:rsidRPr="00780B5B">
        <w:rPr>
          <w:rFonts w:ascii="Times New Roman" w:hAnsi="Times New Roman" w:cs="Times New Roman"/>
          <w:sz w:val="28"/>
          <w:szCs w:val="28"/>
        </w:rPr>
        <w:t xml:space="preserve"> сельского поселение» </w:t>
      </w:r>
      <w:proofErr w:type="spellStart"/>
      <w:r w:rsidRPr="00780B5B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780B5B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780B5B" w:rsidRPr="00780B5B" w:rsidRDefault="00780B5B" w:rsidP="00780B5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Программа определяет основные направления развития коммунальной инфраструктуры (т.е. объектов  газоснабжения, электроснабжения) в соответствии с потребностями промышленного, жилищного строительства, в целях повышения качества услуг и улучшения экологии поселения. Основу документа составляет система программных мероприятий по различным направлениям развития коммунальной инфраструктуры. </w:t>
      </w:r>
    </w:p>
    <w:p w:rsidR="00780B5B" w:rsidRPr="00780B5B" w:rsidRDefault="00780B5B" w:rsidP="008A42B4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Программой определены ресурсное обеспечение и механизмы реализации основных ее направлений. Программа ориентирована на устойчивое развитие муниципального образования «</w:t>
      </w:r>
      <w:proofErr w:type="spellStart"/>
      <w:r w:rsidRPr="00780B5B">
        <w:rPr>
          <w:rFonts w:ascii="Times New Roman" w:hAnsi="Times New Roman" w:cs="Times New Roman"/>
          <w:sz w:val="28"/>
          <w:szCs w:val="28"/>
        </w:rPr>
        <w:t>Денисовское</w:t>
      </w:r>
      <w:proofErr w:type="spellEnd"/>
      <w:r w:rsidRPr="00780B5B">
        <w:rPr>
          <w:rFonts w:ascii="Times New Roman" w:hAnsi="Times New Roman" w:cs="Times New Roman"/>
          <w:sz w:val="28"/>
          <w:szCs w:val="28"/>
        </w:rPr>
        <w:t xml:space="preserve"> сельского поселение» </w:t>
      </w:r>
      <w:proofErr w:type="spellStart"/>
      <w:r w:rsidRPr="00780B5B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780B5B">
        <w:rPr>
          <w:rFonts w:ascii="Times New Roman" w:hAnsi="Times New Roman" w:cs="Times New Roman"/>
          <w:sz w:val="28"/>
          <w:szCs w:val="28"/>
        </w:rPr>
        <w:t xml:space="preserve">  района и в полной мере соответствует государственной </w:t>
      </w:r>
      <w:r w:rsidRPr="00780B5B">
        <w:rPr>
          <w:rFonts w:ascii="Times New Roman" w:hAnsi="Times New Roman" w:cs="Times New Roman"/>
          <w:sz w:val="28"/>
          <w:szCs w:val="28"/>
        </w:rPr>
        <w:lastRenderedPageBreak/>
        <w:t>политике реформирования жилищно-коммунального комплекса Российской Федерации (далее по тексту – РФ).</w:t>
      </w:r>
    </w:p>
    <w:p w:rsidR="00780B5B" w:rsidRPr="00780B5B" w:rsidRDefault="00780B5B" w:rsidP="00780B5B">
      <w:pPr>
        <w:shd w:val="clear" w:color="auto" w:fill="FFFFFF"/>
        <w:tabs>
          <w:tab w:val="left" w:pos="108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Данная Программа является базовым документом для разработки инвестиционных и производственных программ организаций коммунального комплекса сельского поселения.</w:t>
      </w:r>
    </w:p>
    <w:p w:rsidR="00780B5B" w:rsidRPr="00780B5B" w:rsidRDefault="00780B5B" w:rsidP="00780B5B">
      <w:pPr>
        <w:tabs>
          <w:tab w:val="left" w:pos="1080"/>
        </w:tabs>
        <w:suppressAutoHyphens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B5B" w:rsidRPr="00780B5B" w:rsidRDefault="00780B5B" w:rsidP="00780B5B">
      <w:pPr>
        <w:tabs>
          <w:tab w:val="left" w:pos="1080"/>
        </w:tabs>
        <w:suppressAutoHyphens/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bookmarkStart w:id="2" w:name="_Toc242585644"/>
      <w:r w:rsidRPr="00780B5B">
        <w:rPr>
          <w:rFonts w:ascii="Times New Roman" w:hAnsi="Times New Roman" w:cs="Times New Roman"/>
          <w:b/>
          <w:sz w:val="28"/>
          <w:szCs w:val="28"/>
        </w:rPr>
        <w:t xml:space="preserve">  Оценка социально – экономической эффективности Программы</w:t>
      </w:r>
      <w:bookmarkEnd w:id="2"/>
    </w:p>
    <w:p w:rsidR="00780B5B" w:rsidRPr="00780B5B" w:rsidRDefault="00780B5B" w:rsidP="00780B5B">
      <w:pPr>
        <w:tabs>
          <w:tab w:val="left" w:pos="1080"/>
        </w:tabs>
        <w:suppressAutoHyphens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B5B" w:rsidRPr="00780B5B" w:rsidRDefault="00780B5B" w:rsidP="00780B5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Программа предусматривает выполнение комплекса мероприятий, которые обеспечат положительный эффект в развитии коммунальной инфраструктуры поселения, а также определит участие в ней хозяйствующих субъектов: организаций, непосредственно реализующих программу; предприятий, обеспечивающих коммунальными услугами потребителей; поставщиков материальных и энергетических ресурсов; строительные организации и пр. </w:t>
      </w:r>
    </w:p>
    <w:p w:rsidR="00780B5B" w:rsidRPr="00780B5B" w:rsidRDefault="00780B5B" w:rsidP="00780B5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Реализация предлагаемой Программы определяет наличие основных положительных эффектов: бюджетного, коммерческого, социального:</w:t>
      </w:r>
    </w:p>
    <w:p w:rsidR="00780B5B" w:rsidRPr="00780B5B" w:rsidRDefault="00780B5B" w:rsidP="00780B5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Коммерческий эффект – развитие малого и среднего бизнеса, развитие деловой инфраструктуры, повышение делового имиджа. </w:t>
      </w:r>
    </w:p>
    <w:p w:rsidR="00780B5B" w:rsidRPr="00780B5B" w:rsidRDefault="00780B5B" w:rsidP="00780B5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Бюджетный эффект – развитие предприятий приведет к увеличению бюджетных поступлений. </w:t>
      </w:r>
    </w:p>
    <w:p w:rsidR="00780B5B" w:rsidRPr="00780B5B" w:rsidRDefault="00780B5B" w:rsidP="00780B5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b/>
          <w:i/>
          <w:sz w:val="28"/>
          <w:szCs w:val="28"/>
        </w:rPr>
        <w:t>Экономический результат</w:t>
      </w:r>
      <w:r w:rsidRPr="00780B5B">
        <w:rPr>
          <w:rFonts w:ascii="Times New Roman" w:hAnsi="Times New Roman" w:cs="Times New Roman"/>
          <w:sz w:val="28"/>
          <w:szCs w:val="28"/>
        </w:rPr>
        <w:t xml:space="preserve"> - плановое развитие коммунальной инфраструктуры в соответствии с документами территориального планирования развития муниципального образования «</w:t>
      </w:r>
      <w:proofErr w:type="spellStart"/>
      <w:r w:rsidRPr="00780B5B">
        <w:rPr>
          <w:rFonts w:ascii="Times New Roman" w:hAnsi="Times New Roman" w:cs="Times New Roman"/>
          <w:sz w:val="28"/>
          <w:szCs w:val="28"/>
        </w:rPr>
        <w:t>Денисовское</w:t>
      </w:r>
      <w:proofErr w:type="spellEnd"/>
      <w:r w:rsidRPr="00780B5B">
        <w:rPr>
          <w:rFonts w:ascii="Times New Roman" w:hAnsi="Times New Roman" w:cs="Times New Roman"/>
          <w:sz w:val="28"/>
          <w:szCs w:val="28"/>
        </w:rPr>
        <w:t xml:space="preserve"> сельского поселение» </w:t>
      </w:r>
      <w:proofErr w:type="spellStart"/>
      <w:r w:rsidRPr="00780B5B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780B5B">
        <w:rPr>
          <w:rFonts w:ascii="Times New Roman" w:hAnsi="Times New Roman" w:cs="Times New Roman"/>
          <w:sz w:val="28"/>
          <w:szCs w:val="28"/>
        </w:rPr>
        <w:t xml:space="preserve">  района;</w:t>
      </w:r>
    </w:p>
    <w:p w:rsidR="00780B5B" w:rsidRPr="00780B5B" w:rsidRDefault="00780B5B" w:rsidP="00780B5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-повышение инвестиционной привлекательности организаций коммунального комплекса.</w:t>
      </w:r>
    </w:p>
    <w:p w:rsidR="00780B5B" w:rsidRPr="00780B5B" w:rsidRDefault="00780B5B" w:rsidP="00780B5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b/>
          <w:i/>
          <w:sz w:val="28"/>
          <w:szCs w:val="28"/>
        </w:rPr>
        <w:t>Социальный результат</w:t>
      </w:r>
      <w:r w:rsidRPr="00780B5B">
        <w:rPr>
          <w:rFonts w:ascii="Times New Roman" w:hAnsi="Times New Roman" w:cs="Times New Roman"/>
          <w:sz w:val="28"/>
          <w:szCs w:val="28"/>
        </w:rPr>
        <w:t xml:space="preserve"> – рациональное использование природных ресурсов;</w:t>
      </w:r>
    </w:p>
    <w:p w:rsidR="00780B5B" w:rsidRPr="00780B5B" w:rsidRDefault="00780B5B" w:rsidP="00780B5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- создание новых рабочих мест, повышение качества коммунальных услуг;</w:t>
      </w:r>
    </w:p>
    <w:p w:rsidR="00780B5B" w:rsidRPr="00780B5B" w:rsidRDefault="00780B5B" w:rsidP="00780B5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gramStart"/>
      <w:r w:rsidRPr="00780B5B">
        <w:rPr>
          <w:rFonts w:ascii="Times New Roman" w:hAnsi="Times New Roman" w:cs="Times New Roman"/>
          <w:sz w:val="28"/>
          <w:szCs w:val="28"/>
        </w:rPr>
        <w:t>надёжности работы системы коммунальной инфраструктуры поселения</w:t>
      </w:r>
      <w:proofErr w:type="gramEnd"/>
      <w:r w:rsidRPr="00780B5B">
        <w:rPr>
          <w:rFonts w:ascii="Times New Roman" w:hAnsi="Times New Roman" w:cs="Times New Roman"/>
          <w:sz w:val="28"/>
          <w:szCs w:val="28"/>
        </w:rPr>
        <w:t>;</w:t>
      </w:r>
    </w:p>
    <w:p w:rsidR="00780B5B" w:rsidRPr="00780B5B" w:rsidRDefault="00780B5B" w:rsidP="00780B5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b/>
          <w:i/>
          <w:sz w:val="28"/>
          <w:szCs w:val="28"/>
        </w:rPr>
        <w:t xml:space="preserve"> Технологическими результатами</w:t>
      </w:r>
      <w:r w:rsidRPr="00780B5B">
        <w:rPr>
          <w:rFonts w:ascii="Times New Roman" w:hAnsi="Times New Roman" w:cs="Times New Roman"/>
          <w:sz w:val="28"/>
          <w:szCs w:val="28"/>
        </w:rPr>
        <w:t xml:space="preserve"> реализации мероприятий Программы комплексного развития  предполагается:</w:t>
      </w:r>
    </w:p>
    <w:p w:rsidR="00780B5B" w:rsidRPr="00780B5B" w:rsidRDefault="00780B5B" w:rsidP="00780B5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–  обеспечение устойчивости системы коммунальной инфраструктуры поселения;</w:t>
      </w:r>
    </w:p>
    <w:p w:rsidR="00780B5B" w:rsidRPr="00780B5B" w:rsidRDefault="00780B5B" w:rsidP="00780B5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–  снижение уровня износа объектов коммунальной инфраструктуры;</w:t>
      </w:r>
    </w:p>
    <w:p w:rsidR="00780B5B" w:rsidRPr="00780B5B" w:rsidRDefault="00780B5B" w:rsidP="00780B5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– создание надежной коммунальной инфраструктуры поселения, имеющей необходимые резервы для перспективного развития;</w:t>
      </w:r>
    </w:p>
    <w:p w:rsidR="00780B5B" w:rsidRPr="00780B5B" w:rsidRDefault="00780B5B" w:rsidP="00780B5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– оптимизация управления электроснабжением поселения;</w:t>
      </w:r>
    </w:p>
    <w:p w:rsidR="00780B5B" w:rsidRPr="00780B5B" w:rsidRDefault="00780B5B" w:rsidP="00780B5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– внедрение энергосберегающих технологий;</w:t>
      </w:r>
    </w:p>
    <w:p w:rsidR="00780B5B" w:rsidRPr="00780B5B" w:rsidRDefault="00780B5B" w:rsidP="00780B5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–снижение удельного расхода электроэнергии для выработки энергоресурсов:</w:t>
      </w:r>
    </w:p>
    <w:p w:rsidR="00780B5B" w:rsidRPr="00780B5B" w:rsidRDefault="00780B5B" w:rsidP="00780B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  - снижение  потерь коммунальных  ресурсов в производственном процессе.</w:t>
      </w:r>
    </w:p>
    <w:p w:rsidR="00780B5B" w:rsidRPr="00780B5B" w:rsidRDefault="00780B5B" w:rsidP="00780B5B">
      <w:pPr>
        <w:spacing w:after="0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B5B">
        <w:rPr>
          <w:rFonts w:ascii="Times New Roman" w:hAnsi="Times New Roman" w:cs="Times New Roman"/>
          <w:b/>
          <w:sz w:val="28"/>
          <w:szCs w:val="28"/>
        </w:rPr>
        <w:t>Комплексное управление программой осуществляется путем:</w:t>
      </w:r>
    </w:p>
    <w:p w:rsidR="00780B5B" w:rsidRPr="00780B5B" w:rsidRDefault="00780B5B" w:rsidP="00780B5B">
      <w:pPr>
        <w:tabs>
          <w:tab w:val="num" w:pos="720"/>
        </w:tabs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определения наиболее эффективных форм и процедур организации работ по реализации программы; </w:t>
      </w:r>
    </w:p>
    <w:p w:rsidR="00780B5B" w:rsidRPr="00780B5B" w:rsidRDefault="00780B5B" w:rsidP="00780B5B">
      <w:pPr>
        <w:tabs>
          <w:tab w:val="num" w:pos="720"/>
        </w:tabs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</w:t>
      </w:r>
      <w:proofErr w:type="gramStart"/>
      <w:r w:rsidRPr="00780B5B">
        <w:rPr>
          <w:rFonts w:ascii="Times New Roman" w:hAnsi="Times New Roman" w:cs="Times New Roman"/>
          <w:sz w:val="28"/>
          <w:szCs w:val="28"/>
        </w:rPr>
        <w:t>проведения конкурсного отбора исполнителей мероприятий программы</w:t>
      </w:r>
      <w:proofErr w:type="gramEnd"/>
      <w:r w:rsidRPr="00780B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0B5B" w:rsidRPr="00780B5B" w:rsidRDefault="00780B5B" w:rsidP="008A42B4">
      <w:pPr>
        <w:tabs>
          <w:tab w:val="num" w:pos="720"/>
        </w:tabs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координации работ исполнителей прог</w:t>
      </w:r>
      <w:r w:rsidR="008A42B4">
        <w:rPr>
          <w:rFonts w:ascii="Times New Roman" w:hAnsi="Times New Roman" w:cs="Times New Roman"/>
          <w:sz w:val="28"/>
          <w:szCs w:val="28"/>
        </w:rPr>
        <w:t>раммных мероприятий и проектов;</w:t>
      </w:r>
    </w:p>
    <w:p w:rsidR="00780B5B" w:rsidRPr="00780B5B" w:rsidRDefault="00780B5B" w:rsidP="00780B5B">
      <w:pPr>
        <w:tabs>
          <w:tab w:val="num" w:pos="720"/>
        </w:tabs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обеспечения контроля реализацией программы, включающего в себя контроль эффективности использования выделяемых финансовых средств (в том числе аудит), качества проводимых мероприятий, выполнения сроков реализации мероприятий, исполнения договоров и контрактов; </w:t>
      </w:r>
    </w:p>
    <w:p w:rsidR="00780B5B" w:rsidRPr="00780B5B" w:rsidRDefault="00780B5B" w:rsidP="00780B5B">
      <w:pPr>
        <w:tabs>
          <w:tab w:val="num" w:pos="720"/>
        </w:tabs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внесения предложений, связанных с корректировкой целевых индикаторов, сроков и объемов финансирования программы; </w:t>
      </w:r>
    </w:p>
    <w:p w:rsidR="00780B5B" w:rsidRPr="00780B5B" w:rsidRDefault="00780B5B" w:rsidP="00780B5B">
      <w:pPr>
        <w:tabs>
          <w:tab w:val="num" w:pos="720"/>
        </w:tabs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предоставления отчетности о ходе выполнения программных мероприятий.</w:t>
      </w:r>
    </w:p>
    <w:p w:rsidR="00780B5B" w:rsidRPr="00780B5B" w:rsidRDefault="00780B5B" w:rsidP="00780B5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При необходимости изменения объема и стоимости программных мероприятий будут проводиться экспертные проверки хода реализации программы, целью которых может стать подтверждение соответствия утвержденным параметрам программы сроков реализации мероприятий, целевого и эффективного использования средств.  </w:t>
      </w:r>
    </w:p>
    <w:p w:rsidR="00780B5B" w:rsidRPr="00780B5B" w:rsidRDefault="00780B5B" w:rsidP="00780B5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В целях контроля, проведения мониторинга мероприятий, предусмотренных программой комплексного развития системы коммунальной инфраструктуры, разработчиками предлагаются целевые индикаторы, которые отвечают следующим  требованиям:</w:t>
      </w:r>
    </w:p>
    <w:p w:rsidR="00780B5B" w:rsidRPr="00780B5B" w:rsidRDefault="00780B5B" w:rsidP="00780B5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- однозначность – изменение целевых индикаторов однозначно характеризуют положительную и отрицательную динамику происходящих изменений состояния систем коммунальной инфраструктуры, а также не имеют различных толкований;</w:t>
      </w:r>
    </w:p>
    <w:p w:rsidR="00780B5B" w:rsidRPr="00780B5B" w:rsidRDefault="00780B5B" w:rsidP="00780B5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- измеримость – каждый целевой индикатор  количественно измерен;</w:t>
      </w:r>
    </w:p>
    <w:p w:rsidR="00780B5B" w:rsidRPr="00780B5B" w:rsidRDefault="00780B5B" w:rsidP="00780B5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- достижимость – целевые значения индикаторов должны быть достижимы организациями коммунального комплекса в срок и на основании ресурсов, предусматриваемых разрабатываемой программой.</w:t>
      </w:r>
    </w:p>
    <w:p w:rsidR="00780B5B" w:rsidRPr="00780B5B" w:rsidRDefault="00780B5B" w:rsidP="00780B5B">
      <w:pPr>
        <w:spacing w:after="0"/>
        <w:jc w:val="center"/>
        <w:rPr>
          <w:rStyle w:val="13"/>
          <w:rFonts w:ascii="Times New Roman" w:hAnsi="Times New Roman" w:cs="Times New Roman"/>
          <w:lang w:eastAsia="ar-SA"/>
        </w:rPr>
      </w:pPr>
    </w:p>
    <w:p w:rsidR="00780B5B" w:rsidRPr="00780B5B" w:rsidRDefault="00780B5B" w:rsidP="00780B5B">
      <w:pPr>
        <w:numPr>
          <w:ilvl w:val="0"/>
          <w:numId w:val="8"/>
        </w:numPr>
        <w:spacing w:after="0" w:line="240" w:lineRule="auto"/>
        <w:jc w:val="center"/>
        <w:rPr>
          <w:rStyle w:val="13"/>
          <w:rFonts w:ascii="Times New Roman" w:hAnsi="Times New Roman" w:cs="Times New Roman"/>
          <w:b/>
          <w:color w:val="000000"/>
          <w:sz w:val="16"/>
          <w:szCs w:val="16"/>
          <w:lang w:eastAsia="ar-SA"/>
        </w:rPr>
      </w:pPr>
      <w:r w:rsidRPr="00780B5B">
        <w:rPr>
          <w:rStyle w:val="13"/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Краткая характеристика муниципального образования «</w:t>
      </w:r>
      <w:proofErr w:type="spellStart"/>
      <w:r w:rsidRPr="00780B5B">
        <w:rPr>
          <w:rStyle w:val="13"/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Денисовское</w:t>
      </w:r>
      <w:proofErr w:type="spellEnd"/>
      <w:r w:rsidRPr="00780B5B">
        <w:rPr>
          <w:rStyle w:val="13"/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 сельское поселение» </w:t>
      </w:r>
      <w:proofErr w:type="spellStart"/>
      <w:r w:rsidRPr="00780B5B">
        <w:rPr>
          <w:rStyle w:val="13"/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Ремонтненского</w:t>
      </w:r>
      <w:proofErr w:type="spellEnd"/>
      <w:r w:rsidRPr="00780B5B">
        <w:rPr>
          <w:rStyle w:val="13"/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 района.</w:t>
      </w:r>
    </w:p>
    <w:p w:rsidR="00780B5B" w:rsidRPr="00780B5B" w:rsidRDefault="00780B5B" w:rsidP="00780B5B">
      <w:pPr>
        <w:spacing w:after="0"/>
        <w:jc w:val="center"/>
        <w:rPr>
          <w:rStyle w:val="13"/>
          <w:rFonts w:ascii="Times New Roman" w:hAnsi="Times New Roman" w:cs="Times New Roman"/>
          <w:color w:val="000000"/>
          <w:sz w:val="16"/>
          <w:szCs w:val="16"/>
          <w:lang w:eastAsia="ar-SA"/>
        </w:rPr>
      </w:pPr>
    </w:p>
    <w:p w:rsidR="00780B5B" w:rsidRPr="00780B5B" w:rsidRDefault="00780B5B" w:rsidP="00780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780B5B">
        <w:rPr>
          <w:rFonts w:ascii="Times New Roman" w:hAnsi="Times New Roman" w:cs="Times New Roman"/>
          <w:sz w:val="28"/>
          <w:szCs w:val="28"/>
        </w:rPr>
        <w:t>Денисовское</w:t>
      </w:r>
      <w:proofErr w:type="spellEnd"/>
      <w:r w:rsidRPr="00780B5B">
        <w:rPr>
          <w:rFonts w:ascii="Times New Roman" w:hAnsi="Times New Roman" w:cs="Times New Roman"/>
          <w:sz w:val="28"/>
          <w:szCs w:val="28"/>
        </w:rPr>
        <w:t xml:space="preserve"> сельское поселение» расположено в юго-восточной  части  Ростовской области в зоне полупустынь.  </w:t>
      </w:r>
      <w:proofErr w:type="spellStart"/>
      <w:r w:rsidRPr="00780B5B">
        <w:rPr>
          <w:rFonts w:ascii="Times New Roman" w:hAnsi="Times New Roman" w:cs="Times New Roman"/>
          <w:sz w:val="28"/>
          <w:szCs w:val="28"/>
        </w:rPr>
        <w:t>Денисовское</w:t>
      </w:r>
      <w:proofErr w:type="spellEnd"/>
      <w:r w:rsidRPr="00780B5B">
        <w:rPr>
          <w:rFonts w:ascii="Times New Roman" w:hAnsi="Times New Roman" w:cs="Times New Roman"/>
          <w:sz w:val="28"/>
          <w:szCs w:val="28"/>
        </w:rPr>
        <w:t xml:space="preserve"> сельское  поселение (число жителей 796) граничит: </w:t>
      </w:r>
      <w:r w:rsidRPr="00780B5B">
        <w:rPr>
          <w:rFonts w:ascii="Times New Roman" w:hAnsi="Times New Roman" w:cs="Times New Roman"/>
          <w:bCs/>
          <w:sz w:val="28"/>
          <w:szCs w:val="28"/>
        </w:rPr>
        <w:t xml:space="preserve">с севера с  </w:t>
      </w:r>
      <w:proofErr w:type="spellStart"/>
      <w:r w:rsidRPr="00780B5B">
        <w:rPr>
          <w:rFonts w:ascii="Times New Roman" w:hAnsi="Times New Roman" w:cs="Times New Roman"/>
          <w:bCs/>
          <w:sz w:val="28"/>
          <w:szCs w:val="28"/>
        </w:rPr>
        <w:t>Приволенским</w:t>
      </w:r>
      <w:proofErr w:type="spellEnd"/>
      <w:r w:rsidRPr="00780B5B">
        <w:rPr>
          <w:rFonts w:ascii="Times New Roman" w:hAnsi="Times New Roman" w:cs="Times New Roman"/>
          <w:bCs/>
          <w:sz w:val="28"/>
          <w:szCs w:val="28"/>
        </w:rPr>
        <w:t xml:space="preserve"> сельским поселением, с северо-востока с  </w:t>
      </w:r>
      <w:proofErr w:type="spellStart"/>
      <w:r w:rsidRPr="00780B5B">
        <w:rPr>
          <w:rFonts w:ascii="Times New Roman" w:hAnsi="Times New Roman" w:cs="Times New Roman"/>
          <w:bCs/>
          <w:sz w:val="28"/>
          <w:szCs w:val="28"/>
        </w:rPr>
        <w:t>Ремонтненским</w:t>
      </w:r>
      <w:proofErr w:type="spellEnd"/>
      <w:r w:rsidRPr="00780B5B">
        <w:rPr>
          <w:rFonts w:ascii="Times New Roman" w:hAnsi="Times New Roman" w:cs="Times New Roman"/>
          <w:bCs/>
          <w:sz w:val="28"/>
          <w:szCs w:val="28"/>
        </w:rPr>
        <w:t xml:space="preserve"> сельским поселением, с  юго-востока с  Первомайским сельским поселением, с  запада  с  </w:t>
      </w:r>
      <w:proofErr w:type="spellStart"/>
      <w:r w:rsidRPr="00780B5B">
        <w:rPr>
          <w:rFonts w:ascii="Times New Roman" w:hAnsi="Times New Roman" w:cs="Times New Roman"/>
          <w:bCs/>
          <w:sz w:val="28"/>
          <w:szCs w:val="28"/>
        </w:rPr>
        <w:t>Краснопартизанским</w:t>
      </w:r>
      <w:proofErr w:type="spellEnd"/>
      <w:r w:rsidRPr="00780B5B">
        <w:rPr>
          <w:rFonts w:ascii="Times New Roman" w:hAnsi="Times New Roman" w:cs="Times New Roman"/>
          <w:bCs/>
          <w:sz w:val="28"/>
          <w:szCs w:val="28"/>
        </w:rPr>
        <w:t xml:space="preserve"> сельским поселением и с северо-запада с  </w:t>
      </w:r>
      <w:proofErr w:type="spellStart"/>
      <w:r w:rsidRPr="00780B5B">
        <w:rPr>
          <w:rFonts w:ascii="Times New Roman" w:hAnsi="Times New Roman" w:cs="Times New Roman"/>
          <w:bCs/>
          <w:sz w:val="28"/>
          <w:szCs w:val="28"/>
        </w:rPr>
        <w:t>Подгорненским</w:t>
      </w:r>
      <w:proofErr w:type="spellEnd"/>
      <w:r w:rsidRPr="00780B5B">
        <w:rPr>
          <w:rFonts w:ascii="Times New Roman" w:hAnsi="Times New Roman" w:cs="Times New Roman"/>
          <w:bCs/>
          <w:sz w:val="28"/>
          <w:szCs w:val="28"/>
        </w:rPr>
        <w:t xml:space="preserve"> сельским поселением.</w:t>
      </w:r>
    </w:p>
    <w:p w:rsidR="00780B5B" w:rsidRPr="00780B5B" w:rsidRDefault="00780B5B" w:rsidP="00780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Территория сельского поселения составляет </w:t>
      </w:r>
      <w:r w:rsidRPr="00780B5B">
        <w:rPr>
          <w:rFonts w:ascii="Times New Roman" w:hAnsi="Times New Roman" w:cs="Times New Roman"/>
          <w:bCs/>
          <w:sz w:val="28"/>
          <w:szCs w:val="28"/>
        </w:rPr>
        <w:t xml:space="preserve">30354 </w:t>
      </w:r>
      <w:r w:rsidRPr="00780B5B">
        <w:rPr>
          <w:rFonts w:ascii="Times New Roman" w:hAnsi="Times New Roman" w:cs="Times New Roman"/>
          <w:sz w:val="28"/>
          <w:szCs w:val="28"/>
        </w:rPr>
        <w:t xml:space="preserve">га.  Расстояние до районного центра - </w:t>
      </w:r>
      <w:smartTag w:uri="urn:schemas-microsoft-com:office:smarttags" w:element="metricconverter">
        <w:smartTagPr>
          <w:attr w:name="ProductID" w:val="35 км"/>
        </w:smartTagPr>
        <w:r w:rsidRPr="00780B5B">
          <w:rPr>
            <w:rFonts w:ascii="Times New Roman" w:hAnsi="Times New Roman" w:cs="Times New Roman"/>
            <w:sz w:val="28"/>
            <w:szCs w:val="28"/>
          </w:rPr>
          <w:t>35 км</w:t>
        </w:r>
      </w:smartTag>
      <w:r w:rsidRPr="00780B5B">
        <w:rPr>
          <w:rFonts w:ascii="Times New Roman" w:hAnsi="Times New Roman" w:cs="Times New Roman"/>
          <w:sz w:val="28"/>
          <w:szCs w:val="28"/>
        </w:rPr>
        <w:t xml:space="preserve">, до областного центра – </w:t>
      </w:r>
      <w:smartTag w:uri="urn:schemas-microsoft-com:office:smarttags" w:element="metricconverter">
        <w:smartTagPr>
          <w:attr w:name="ProductID" w:val="450 км"/>
        </w:smartTagPr>
        <w:r w:rsidRPr="00780B5B">
          <w:rPr>
            <w:rFonts w:ascii="Times New Roman" w:hAnsi="Times New Roman" w:cs="Times New Roman"/>
            <w:sz w:val="28"/>
            <w:szCs w:val="28"/>
          </w:rPr>
          <w:t>450 км</w:t>
        </w:r>
      </w:smartTag>
      <w:r w:rsidRPr="00780B5B">
        <w:rPr>
          <w:rFonts w:ascii="Times New Roman" w:hAnsi="Times New Roman" w:cs="Times New Roman"/>
          <w:sz w:val="28"/>
          <w:szCs w:val="28"/>
        </w:rPr>
        <w:t xml:space="preserve">, до ближайшей железнодорожной станции (Зимовники) – </w:t>
      </w:r>
      <w:smartTag w:uri="urn:schemas-microsoft-com:office:smarttags" w:element="metricconverter">
        <w:smartTagPr>
          <w:attr w:name="ProductID" w:val="150 км"/>
        </w:smartTagPr>
        <w:r w:rsidRPr="00780B5B">
          <w:rPr>
            <w:rFonts w:ascii="Times New Roman" w:hAnsi="Times New Roman" w:cs="Times New Roman"/>
            <w:sz w:val="28"/>
            <w:szCs w:val="28"/>
          </w:rPr>
          <w:t>150 км</w:t>
        </w:r>
      </w:smartTag>
      <w:r w:rsidRPr="00780B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0B5B" w:rsidRPr="00780B5B" w:rsidRDefault="00780B5B" w:rsidP="00780B5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В состав сельского  поселения  входит один населенный пункт – поселок Денисовский. </w:t>
      </w:r>
    </w:p>
    <w:p w:rsidR="00780B5B" w:rsidRPr="00780B5B" w:rsidRDefault="00780B5B" w:rsidP="00780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Поселок Денисовский</w:t>
      </w:r>
      <w:r w:rsidRPr="00780B5B">
        <w:rPr>
          <w:rFonts w:ascii="Times New Roman" w:hAnsi="Times New Roman" w:cs="Times New Roman"/>
          <w:sz w:val="28"/>
          <w:szCs w:val="28"/>
        </w:rPr>
        <w:t xml:space="preserve"> является центром Денисовского сельского поселения и располагается в 35 км  к юго-западу от районного центра поселка </w:t>
      </w:r>
      <w:proofErr w:type="gramStart"/>
      <w:r w:rsidRPr="00780B5B">
        <w:rPr>
          <w:rFonts w:ascii="Times New Roman" w:hAnsi="Times New Roman" w:cs="Times New Roman"/>
          <w:sz w:val="28"/>
          <w:szCs w:val="28"/>
        </w:rPr>
        <w:t>Ремонтное</w:t>
      </w:r>
      <w:proofErr w:type="gramEnd"/>
      <w:r w:rsidRPr="00780B5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80B5B" w:rsidRPr="008A42B4" w:rsidRDefault="00780B5B" w:rsidP="008A42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общая площадь сельского поселения в границах муниципального образования составляет </w:t>
      </w:r>
      <w:r w:rsidRPr="00780B5B">
        <w:rPr>
          <w:rFonts w:ascii="Times New Roman" w:hAnsi="Times New Roman" w:cs="Times New Roman"/>
          <w:bCs/>
          <w:sz w:val="28"/>
          <w:szCs w:val="28"/>
        </w:rPr>
        <w:t>30354 га.</w:t>
      </w:r>
      <w:r w:rsidRPr="00780B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0B5B" w:rsidRPr="00780B5B" w:rsidRDefault="00780B5B" w:rsidP="00780B5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B5B" w:rsidRPr="00780B5B" w:rsidRDefault="00780B5B" w:rsidP="00780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Климат</w:t>
      </w:r>
    </w:p>
    <w:p w:rsidR="00780B5B" w:rsidRPr="00780B5B" w:rsidRDefault="00780B5B" w:rsidP="00780B5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B5B" w:rsidRPr="00780B5B" w:rsidRDefault="00780B5B" w:rsidP="00780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По агроэкономическому районированию Ростовской области, территория Муниципального образования «</w:t>
      </w:r>
      <w:proofErr w:type="spellStart"/>
      <w:r w:rsidRPr="00780B5B">
        <w:rPr>
          <w:rFonts w:ascii="Times New Roman" w:hAnsi="Times New Roman" w:cs="Times New Roman"/>
          <w:sz w:val="28"/>
          <w:szCs w:val="28"/>
        </w:rPr>
        <w:t>Денисовское</w:t>
      </w:r>
      <w:proofErr w:type="spellEnd"/>
      <w:r w:rsidRPr="00780B5B">
        <w:rPr>
          <w:rFonts w:ascii="Times New Roman" w:hAnsi="Times New Roman" w:cs="Times New Roman"/>
          <w:sz w:val="28"/>
          <w:szCs w:val="28"/>
        </w:rPr>
        <w:t xml:space="preserve"> сельское  поселение» относится к  континентальному климатическому району, характеризующемуся недостаточным увлажнением. Среднегодовая температура воздуха - + 8,2 С. Среднемесячная температура самого холодного месяца в году (января) равна –   минус 7-8,5°С, абсолютный минимум достигает – минус 37°С. Продолжительность периода с устойчивыми морозами составляет около 3-х месяцев. Безморозный период начинается со второй декады апреля и продолжается 165-175 дней. Глубина промерзания грунтов – </w:t>
      </w:r>
      <w:smartTag w:uri="urn:schemas-microsoft-com:office:smarttags" w:element="metricconverter">
        <w:smartTagPr>
          <w:attr w:name="ProductID" w:val="57 см"/>
        </w:smartTagPr>
        <w:r w:rsidRPr="00780B5B">
          <w:rPr>
            <w:rFonts w:ascii="Times New Roman" w:hAnsi="Times New Roman" w:cs="Times New Roman"/>
            <w:sz w:val="28"/>
            <w:szCs w:val="28"/>
          </w:rPr>
          <w:t>57 см</w:t>
        </w:r>
      </w:smartTag>
      <w:r w:rsidRPr="00780B5B">
        <w:rPr>
          <w:rFonts w:ascii="Times New Roman" w:hAnsi="Times New Roman" w:cs="Times New Roman"/>
          <w:sz w:val="28"/>
          <w:szCs w:val="28"/>
        </w:rPr>
        <w:t>. Высота снежного покрова – 10-15 см. Лето умеренно жаркое, средняя месячная температура июля +22-23</w:t>
      </w:r>
      <w:proofErr w:type="gramStart"/>
      <w:r w:rsidRPr="00780B5B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780B5B">
        <w:rPr>
          <w:rFonts w:ascii="Times New Roman" w:hAnsi="Times New Roman" w:cs="Times New Roman"/>
          <w:sz w:val="28"/>
          <w:szCs w:val="28"/>
        </w:rPr>
        <w:t xml:space="preserve">, максимальная температура воздуха достигает +42°С.  Отмечаются суховеи. </w:t>
      </w:r>
    </w:p>
    <w:p w:rsidR="00780B5B" w:rsidRPr="00780B5B" w:rsidRDefault="00780B5B" w:rsidP="00780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Господствующими ветрами являются </w:t>
      </w:r>
      <w:proofErr w:type="gramStart"/>
      <w:r w:rsidRPr="00780B5B">
        <w:rPr>
          <w:rFonts w:ascii="Times New Roman" w:hAnsi="Times New Roman" w:cs="Times New Roman"/>
          <w:sz w:val="28"/>
          <w:szCs w:val="28"/>
        </w:rPr>
        <w:t>восточные</w:t>
      </w:r>
      <w:proofErr w:type="gramEnd"/>
      <w:r w:rsidRPr="00780B5B">
        <w:rPr>
          <w:rFonts w:ascii="Times New Roman" w:hAnsi="Times New Roman" w:cs="Times New Roman"/>
          <w:sz w:val="28"/>
          <w:szCs w:val="28"/>
        </w:rPr>
        <w:t>. Зимой они приносят морозы и метели, летом – зной и большое количество пыли. В июле, августе в течение 6-14 дней дуют суховеи, которые часто переходят в земляные бури. Суховеи увеличивают дефицит влажности и иссушают почву. Количество ветреных дней в году составляет 305-314, т.е. около 86%.</w:t>
      </w:r>
    </w:p>
    <w:p w:rsidR="00780B5B" w:rsidRPr="00780B5B" w:rsidRDefault="00780B5B" w:rsidP="00780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Климат территории Денисовского сельского </w:t>
      </w:r>
      <w:proofErr w:type="gramStart"/>
      <w:r w:rsidRPr="00780B5B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780B5B">
        <w:rPr>
          <w:rFonts w:ascii="Times New Roman" w:hAnsi="Times New Roman" w:cs="Times New Roman"/>
          <w:sz w:val="28"/>
          <w:szCs w:val="28"/>
        </w:rPr>
        <w:t xml:space="preserve"> как и территории </w:t>
      </w:r>
      <w:proofErr w:type="spellStart"/>
      <w:r w:rsidRPr="00780B5B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780B5B">
        <w:rPr>
          <w:rFonts w:ascii="Times New Roman" w:hAnsi="Times New Roman" w:cs="Times New Roman"/>
          <w:sz w:val="28"/>
          <w:szCs w:val="28"/>
        </w:rPr>
        <w:t xml:space="preserve"> района в целом является засушливым – количество осадков в среднем не превышает 350 мм в год. Наибольшее количество осадков – до  40 %, выпадает летом, часто в виде ливней.</w:t>
      </w:r>
    </w:p>
    <w:p w:rsidR="00780B5B" w:rsidRPr="00780B5B" w:rsidRDefault="00780B5B" w:rsidP="00780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Одной из характеристик климатических условий Денисовского сельского поселения являются показатели агроклиматических ресурсов, то есть количественная оценка тепло- и влагообеспеченности растений и </w:t>
      </w:r>
      <w:proofErr w:type="spellStart"/>
      <w:r w:rsidRPr="00780B5B">
        <w:rPr>
          <w:rFonts w:ascii="Times New Roman" w:hAnsi="Times New Roman" w:cs="Times New Roman"/>
          <w:sz w:val="28"/>
          <w:szCs w:val="28"/>
        </w:rPr>
        <w:t>сельхозкультур</w:t>
      </w:r>
      <w:proofErr w:type="spellEnd"/>
      <w:r w:rsidRPr="00780B5B">
        <w:rPr>
          <w:rFonts w:ascii="Times New Roman" w:hAnsi="Times New Roman" w:cs="Times New Roman"/>
          <w:sz w:val="28"/>
          <w:szCs w:val="28"/>
        </w:rPr>
        <w:t xml:space="preserve">, климатические условия, учитываемые в хозяйстве: количество осадков в вегетационный период, годовая сумма осадков, сумма температур за вегетационный период, продолжительность безморозного периода,  и т.д. </w:t>
      </w:r>
      <w:proofErr w:type="spellStart"/>
      <w:r w:rsidRPr="00780B5B">
        <w:rPr>
          <w:rFonts w:ascii="Times New Roman" w:hAnsi="Times New Roman" w:cs="Times New Roman"/>
          <w:sz w:val="28"/>
          <w:szCs w:val="28"/>
        </w:rPr>
        <w:t>Теплообеспеченность</w:t>
      </w:r>
      <w:proofErr w:type="spellEnd"/>
      <w:r w:rsidRPr="00780B5B">
        <w:rPr>
          <w:rFonts w:ascii="Times New Roman" w:hAnsi="Times New Roman" w:cs="Times New Roman"/>
          <w:sz w:val="28"/>
          <w:szCs w:val="28"/>
        </w:rPr>
        <w:t xml:space="preserve"> характеризуется суммой активных температур (среднесуточные температуры &gt;10°С), а влагообеспеченность характеризуется коэффициентом увлажнения, который определяется отношением суммы атмосферных осадков к величине испаряемости.</w:t>
      </w:r>
    </w:p>
    <w:p w:rsidR="00780B5B" w:rsidRPr="00780B5B" w:rsidRDefault="00780B5B" w:rsidP="00780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B5B">
        <w:rPr>
          <w:rFonts w:ascii="Times New Roman" w:hAnsi="Times New Roman" w:cs="Times New Roman"/>
          <w:sz w:val="28"/>
          <w:szCs w:val="28"/>
        </w:rPr>
        <w:t>Теплообеспеченность</w:t>
      </w:r>
      <w:proofErr w:type="spellEnd"/>
      <w:r w:rsidRPr="00780B5B">
        <w:rPr>
          <w:rFonts w:ascii="Times New Roman" w:hAnsi="Times New Roman" w:cs="Times New Roman"/>
          <w:sz w:val="28"/>
          <w:szCs w:val="28"/>
        </w:rPr>
        <w:t xml:space="preserve"> территории Денисовского сельского поселения составляет 3 300°С. </w:t>
      </w:r>
    </w:p>
    <w:p w:rsidR="00780B5B" w:rsidRPr="00780B5B" w:rsidRDefault="00780B5B" w:rsidP="00780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Годовой коэффициент увлажнения (цветовой фон) территории Денисовского сельского поселения составляет менее 0,33.</w:t>
      </w:r>
    </w:p>
    <w:p w:rsidR="00780B5B" w:rsidRPr="00780B5B" w:rsidRDefault="00780B5B" w:rsidP="00780B5B">
      <w:pPr>
        <w:tabs>
          <w:tab w:val="left" w:pos="414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Эти данные свидетельствуют о весьма неблагоприятных условиях для  развития  земледелия из-за недостатка влаги для развития сельскохозяйственных культур.</w:t>
      </w:r>
    </w:p>
    <w:p w:rsidR="00780B5B" w:rsidRPr="00780B5B" w:rsidRDefault="00780B5B" w:rsidP="00780B5B">
      <w:pPr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80B5B" w:rsidRPr="00780B5B" w:rsidRDefault="00780B5B" w:rsidP="00780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         На территории поселения располагаются: 1 средняя общеобразовательная школа;  1 дошкольное образовательное учреждение; 1 фельдшерско-акушерских </w:t>
      </w:r>
      <w:r w:rsidRPr="00780B5B">
        <w:rPr>
          <w:rFonts w:ascii="Times New Roman" w:hAnsi="Times New Roman" w:cs="Times New Roman"/>
          <w:sz w:val="28"/>
          <w:szCs w:val="28"/>
        </w:rPr>
        <w:lastRenderedPageBreak/>
        <w:t>пункта; 1 сельский Дом культуры; 1 почтовых отделения; 1 АТС на 105 номеров; 1 станция мобильной связи.</w:t>
      </w:r>
    </w:p>
    <w:p w:rsidR="00780B5B" w:rsidRPr="00780B5B" w:rsidRDefault="00780B5B" w:rsidP="008A42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279135705"/>
      <w:bookmarkStart w:id="4" w:name="_Toc265157840"/>
      <w:bookmarkStart w:id="5" w:name="_Toc248662685"/>
      <w:r w:rsidRPr="00780B5B">
        <w:rPr>
          <w:rFonts w:ascii="Times New Roman" w:hAnsi="Times New Roman" w:cs="Times New Roman"/>
          <w:sz w:val="28"/>
          <w:szCs w:val="28"/>
        </w:rPr>
        <w:t>Отличительной чертой экономического развития Денисовского сельского поселения является полное отсутствие промышленного производства. В этих условиях развитие поселения сильно зависит от природно-климатических условий в регионе. Любые негативные природные явления могут привести к неурожаю и серьезным экономическим последствиям для всего поселения. Известно, что и в случае получения хороших урожаев сельскохозяйственной продукции производителям приходится сталкиваться с перепроизводством, падением спроса на продукцию и падением цен, что также негативно влияет на развитие региона.</w:t>
      </w:r>
    </w:p>
    <w:p w:rsidR="00780B5B" w:rsidRPr="00780B5B" w:rsidRDefault="00780B5B" w:rsidP="00780B5B">
      <w:pPr>
        <w:pStyle w:val="3"/>
        <w:keepLines w:val="0"/>
        <w:numPr>
          <w:ilvl w:val="2"/>
          <w:numId w:val="0"/>
        </w:numPr>
        <w:tabs>
          <w:tab w:val="num" w:pos="0"/>
        </w:tabs>
        <w:suppressAutoHyphens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780B5B">
        <w:rPr>
          <w:rFonts w:ascii="Times New Roman" w:hAnsi="Times New Roman" w:cs="Times New Roman"/>
          <w:color w:val="auto"/>
        </w:rPr>
        <w:t xml:space="preserve">         </w:t>
      </w:r>
      <w:r w:rsidRPr="00780B5B">
        <w:rPr>
          <w:rFonts w:ascii="Times New Roman" w:hAnsi="Times New Roman" w:cs="Times New Roman"/>
          <w:b w:val="0"/>
          <w:color w:val="auto"/>
        </w:rPr>
        <w:t>1.1. Население.</w:t>
      </w:r>
      <w:bookmarkEnd w:id="3"/>
      <w:bookmarkEnd w:id="4"/>
      <w:bookmarkEnd w:id="5"/>
    </w:p>
    <w:p w:rsidR="00780B5B" w:rsidRPr="00780B5B" w:rsidRDefault="00780B5B" w:rsidP="00780B5B">
      <w:pPr>
        <w:pStyle w:val="ae"/>
        <w:spacing w:after="0"/>
        <w:ind w:firstLine="709"/>
        <w:jc w:val="both"/>
        <w:rPr>
          <w:rStyle w:val="13"/>
          <w:rFonts w:ascii="Times New Roman" w:hAnsi="Times New Roman" w:cs="Times New Roman"/>
          <w:sz w:val="28"/>
          <w:szCs w:val="28"/>
        </w:rPr>
      </w:pPr>
      <w:r w:rsidRPr="00780B5B">
        <w:rPr>
          <w:rStyle w:val="13"/>
          <w:rFonts w:ascii="Times New Roman" w:hAnsi="Times New Roman" w:cs="Times New Roman"/>
          <w:sz w:val="28"/>
          <w:szCs w:val="28"/>
        </w:rPr>
        <w:t xml:space="preserve">Численность населения муниципального образования </w:t>
      </w:r>
      <w:proofErr w:type="spellStart"/>
      <w:r w:rsidRPr="00780B5B">
        <w:rPr>
          <w:rStyle w:val="13"/>
          <w:rFonts w:ascii="Times New Roman" w:hAnsi="Times New Roman" w:cs="Times New Roman"/>
          <w:sz w:val="28"/>
          <w:szCs w:val="28"/>
        </w:rPr>
        <w:t>Денисовское</w:t>
      </w:r>
      <w:proofErr w:type="spellEnd"/>
      <w:r w:rsidRPr="00780B5B">
        <w:rPr>
          <w:rStyle w:val="13"/>
          <w:rFonts w:ascii="Times New Roman" w:hAnsi="Times New Roman" w:cs="Times New Roman"/>
          <w:sz w:val="28"/>
          <w:szCs w:val="28"/>
        </w:rPr>
        <w:t xml:space="preserve"> сельское поселение на 01.01.201</w:t>
      </w:r>
      <w:r w:rsidR="008A42B4">
        <w:rPr>
          <w:rStyle w:val="13"/>
          <w:rFonts w:ascii="Times New Roman" w:hAnsi="Times New Roman" w:cs="Times New Roman"/>
          <w:sz w:val="28"/>
          <w:szCs w:val="28"/>
        </w:rPr>
        <w:t xml:space="preserve">7 </w:t>
      </w:r>
      <w:r w:rsidRPr="00780B5B">
        <w:rPr>
          <w:rStyle w:val="13"/>
          <w:rFonts w:ascii="Times New Roman" w:hAnsi="Times New Roman" w:cs="Times New Roman"/>
          <w:sz w:val="28"/>
          <w:szCs w:val="28"/>
        </w:rPr>
        <w:t xml:space="preserve">года составила 784 человек. </w:t>
      </w:r>
    </w:p>
    <w:p w:rsidR="00780B5B" w:rsidRPr="00780B5B" w:rsidRDefault="00780B5B" w:rsidP="00780B5B">
      <w:pPr>
        <w:pStyle w:val="ae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негативным моментам следует отнести высокую долю пенсионеров и крайне низкую долю учащихся и детей дошкольного возраста. </w:t>
      </w:r>
    </w:p>
    <w:p w:rsidR="00780B5B" w:rsidRPr="00780B5B" w:rsidRDefault="00780B5B" w:rsidP="00780B5B">
      <w:pPr>
        <w:pStyle w:val="ae"/>
        <w:spacing w:after="0" w:line="360" w:lineRule="auto"/>
        <w:jc w:val="both"/>
        <w:rPr>
          <w:rStyle w:val="13"/>
          <w:rFonts w:ascii="Times New Roman" w:hAnsi="Times New Roman" w:cs="Times New Roman"/>
          <w:sz w:val="16"/>
          <w:szCs w:val="16"/>
        </w:rPr>
      </w:pPr>
    </w:p>
    <w:p w:rsidR="00780B5B" w:rsidRPr="00780B5B" w:rsidRDefault="00780B5B" w:rsidP="00780B5B">
      <w:pPr>
        <w:pStyle w:val="ae"/>
        <w:spacing w:after="0"/>
        <w:jc w:val="center"/>
        <w:rPr>
          <w:rStyle w:val="13"/>
          <w:rFonts w:ascii="Times New Roman" w:hAnsi="Times New Roman" w:cs="Times New Roman"/>
          <w:sz w:val="16"/>
          <w:szCs w:val="16"/>
        </w:rPr>
      </w:pPr>
      <w:bookmarkStart w:id="6" w:name="_Toc242585650"/>
      <w:r w:rsidRPr="00780B5B">
        <w:rPr>
          <w:rStyle w:val="13"/>
          <w:rFonts w:ascii="Times New Roman" w:hAnsi="Times New Roman" w:cs="Times New Roman"/>
          <w:sz w:val="28"/>
          <w:szCs w:val="28"/>
        </w:rPr>
        <w:t>1.2. Динамика социально-экономических показателей Денисовского сельского поселения до 20</w:t>
      </w:r>
      <w:r w:rsidR="008A42B4">
        <w:rPr>
          <w:rStyle w:val="13"/>
          <w:rFonts w:ascii="Times New Roman" w:hAnsi="Times New Roman" w:cs="Times New Roman"/>
          <w:sz w:val="28"/>
          <w:szCs w:val="28"/>
        </w:rPr>
        <w:t>29</w:t>
      </w:r>
      <w:r w:rsidRPr="00780B5B">
        <w:rPr>
          <w:rStyle w:val="13"/>
          <w:rFonts w:ascii="Times New Roman" w:hAnsi="Times New Roman" w:cs="Times New Roman"/>
          <w:sz w:val="28"/>
          <w:szCs w:val="28"/>
        </w:rPr>
        <w:t xml:space="preserve"> года</w:t>
      </w:r>
      <w:bookmarkEnd w:id="6"/>
      <w:r w:rsidRPr="00780B5B"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</w:p>
    <w:p w:rsidR="00780B5B" w:rsidRPr="00780B5B" w:rsidRDefault="00780B5B" w:rsidP="00780B5B">
      <w:pPr>
        <w:pStyle w:val="ae"/>
        <w:spacing w:after="0"/>
        <w:rPr>
          <w:rFonts w:ascii="Times New Roman" w:hAnsi="Times New Roman" w:cs="Times New Roman"/>
          <w:sz w:val="24"/>
          <w:szCs w:val="24"/>
        </w:rPr>
      </w:pPr>
      <w:r w:rsidRPr="00780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B5B" w:rsidRPr="00780B5B" w:rsidRDefault="00780B5B" w:rsidP="00780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Основными направлениями в развитии экономики поселения было и остается сельскохозяйственное производство. Растениеводство, мясное животноводство и племенное овцеводство в поселении </w:t>
      </w:r>
      <w:proofErr w:type="gramStart"/>
      <w:r w:rsidRPr="00780B5B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780B5B">
        <w:rPr>
          <w:rFonts w:ascii="Times New Roman" w:hAnsi="Times New Roman" w:cs="Times New Roman"/>
          <w:sz w:val="28"/>
          <w:szCs w:val="28"/>
        </w:rPr>
        <w:t xml:space="preserve"> крестьянско-фермерскими хозяйствами. Помимо вышеуказанных хозяйств важную роль в аграрной деятельности играют личные подсобные хозяйства населения (ЛПХ). Более 50% посевных площадей занимают озимые зерновые культуры. В посевах яровых культур наибольший удельный вес имеют просо, кукуруза. </w:t>
      </w:r>
    </w:p>
    <w:p w:rsidR="00780B5B" w:rsidRPr="00780B5B" w:rsidRDefault="00780B5B" w:rsidP="00780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Большое значение для развития экономики Денисовского сельского поселения имеет малый бизнес. К предприятиям малого предпринимательства в поселении также можно отнести </w:t>
      </w:r>
      <w:r w:rsidR="008A42B4">
        <w:rPr>
          <w:rFonts w:ascii="Times New Roman" w:hAnsi="Times New Roman" w:cs="Times New Roman"/>
          <w:sz w:val="28"/>
          <w:szCs w:val="28"/>
        </w:rPr>
        <w:t>2</w:t>
      </w:r>
      <w:r w:rsidRPr="00780B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0B5B">
        <w:rPr>
          <w:rFonts w:ascii="Times New Roman" w:hAnsi="Times New Roman" w:cs="Times New Roman"/>
          <w:sz w:val="28"/>
          <w:szCs w:val="28"/>
        </w:rPr>
        <w:t>торговых</w:t>
      </w:r>
      <w:proofErr w:type="gramEnd"/>
      <w:r w:rsidRPr="00780B5B">
        <w:rPr>
          <w:rFonts w:ascii="Times New Roman" w:hAnsi="Times New Roman" w:cs="Times New Roman"/>
          <w:sz w:val="28"/>
          <w:szCs w:val="28"/>
        </w:rPr>
        <w:t xml:space="preserve"> точки.</w:t>
      </w:r>
    </w:p>
    <w:p w:rsidR="00780B5B" w:rsidRPr="00780B5B" w:rsidRDefault="00780B5B" w:rsidP="00780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Архитектурно-планировочная организация территории основана на четком функциональном зонировании, учете существующей капитальной застройки, а также региональных градостроительных условий (природных условий, типа застройки, национальных традиций, бытовых условий) и обеспечивает:</w:t>
      </w:r>
    </w:p>
    <w:p w:rsidR="00780B5B" w:rsidRPr="00780B5B" w:rsidRDefault="00780B5B" w:rsidP="00780B5B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рациональное использование территории путем целесообразного размещения основных групп зданий и сооружений, функционально связанных между собой;</w:t>
      </w:r>
    </w:p>
    <w:p w:rsidR="00780B5B" w:rsidRPr="00780B5B" w:rsidRDefault="00780B5B" w:rsidP="00780B5B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создание оптимальных условий для жизни, отдыха и производственной деятельности жителей поселения.</w:t>
      </w:r>
    </w:p>
    <w:p w:rsidR="00780B5B" w:rsidRPr="00780B5B" w:rsidRDefault="00780B5B" w:rsidP="00780B5B">
      <w:pPr>
        <w:pStyle w:val="ae"/>
        <w:spacing w:after="0"/>
        <w:ind w:firstLine="709"/>
        <w:jc w:val="both"/>
        <w:rPr>
          <w:rStyle w:val="13"/>
          <w:rFonts w:ascii="Times New Roman" w:hAnsi="Times New Roman" w:cs="Times New Roman"/>
        </w:rPr>
      </w:pPr>
    </w:p>
    <w:p w:rsidR="00780B5B" w:rsidRPr="00780B5B" w:rsidRDefault="00780B5B" w:rsidP="00780B5B">
      <w:pPr>
        <w:pStyle w:val="ae"/>
        <w:spacing w:after="0" w:line="360" w:lineRule="auto"/>
        <w:rPr>
          <w:rStyle w:val="13"/>
          <w:rFonts w:ascii="Times New Roman" w:hAnsi="Times New Roman" w:cs="Times New Roman"/>
          <w:sz w:val="28"/>
          <w:szCs w:val="28"/>
        </w:rPr>
      </w:pPr>
      <w:bookmarkStart w:id="7" w:name="_Toc279135727"/>
      <w:bookmarkStart w:id="8" w:name="_Toc265157868"/>
      <w:r w:rsidRPr="00780B5B">
        <w:rPr>
          <w:rStyle w:val="13"/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80B5B">
        <w:rPr>
          <w:rStyle w:val="13"/>
          <w:rFonts w:ascii="Times New Roman" w:hAnsi="Times New Roman" w:cs="Times New Roman"/>
          <w:sz w:val="28"/>
          <w:szCs w:val="28"/>
        </w:rPr>
        <w:t>1.3. Жилой фонд и развитие жилых зон.</w:t>
      </w:r>
      <w:bookmarkEnd w:id="7"/>
      <w:bookmarkEnd w:id="8"/>
    </w:p>
    <w:p w:rsidR="00780B5B" w:rsidRPr="00780B5B" w:rsidRDefault="00780B5B" w:rsidP="00780B5B">
      <w:pPr>
        <w:pStyle w:val="ae"/>
        <w:spacing w:after="0"/>
        <w:jc w:val="both"/>
        <w:rPr>
          <w:rStyle w:val="13"/>
          <w:rFonts w:ascii="Times New Roman" w:hAnsi="Times New Roman" w:cs="Times New Roman"/>
          <w:sz w:val="28"/>
          <w:szCs w:val="28"/>
        </w:rPr>
      </w:pPr>
      <w:r w:rsidRPr="00780B5B">
        <w:rPr>
          <w:rStyle w:val="13"/>
          <w:rFonts w:ascii="Times New Roman" w:hAnsi="Times New Roman" w:cs="Times New Roman"/>
          <w:sz w:val="28"/>
          <w:szCs w:val="28"/>
        </w:rPr>
        <w:t xml:space="preserve">        Основные цели жилищной политики – улучшение качества жизни, включая качество жилой среды и повышение в связи с этим инвестиционной привлекательности самого поселения.</w:t>
      </w:r>
    </w:p>
    <w:p w:rsidR="00780B5B" w:rsidRPr="00780B5B" w:rsidRDefault="00780B5B" w:rsidP="00780B5B">
      <w:pPr>
        <w:pStyle w:val="ae"/>
        <w:spacing w:after="0"/>
        <w:ind w:firstLine="709"/>
        <w:jc w:val="both"/>
        <w:rPr>
          <w:rStyle w:val="13"/>
          <w:rFonts w:ascii="Times New Roman" w:hAnsi="Times New Roman" w:cs="Times New Roman"/>
          <w:sz w:val="28"/>
          <w:szCs w:val="28"/>
        </w:rPr>
      </w:pPr>
      <w:r w:rsidRPr="00780B5B">
        <w:rPr>
          <w:rStyle w:val="13"/>
          <w:rFonts w:ascii="Times New Roman" w:hAnsi="Times New Roman" w:cs="Times New Roman"/>
          <w:sz w:val="28"/>
          <w:szCs w:val="28"/>
        </w:rPr>
        <w:t>Основные проектные предложения в решении жилищной проблемы и новая жилищная политика:</w:t>
      </w:r>
    </w:p>
    <w:p w:rsidR="00780B5B" w:rsidRPr="00780B5B" w:rsidRDefault="00780B5B" w:rsidP="00780B5B">
      <w:pPr>
        <w:pStyle w:val="ae"/>
        <w:spacing w:after="0"/>
        <w:ind w:firstLine="709"/>
        <w:jc w:val="both"/>
        <w:rPr>
          <w:rStyle w:val="13"/>
          <w:rFonts w:ascii="Times New Roman" w:hAnsi="Times New Roman" w:cs="Times New Roman"/>
          <w:sz w:val="28"/>
          <w:szCs w:val="28"/>
        </w:rPr>
      </w:pPr>
      <w:r w:rsidRPr="00780B5B">
        <w:rPr>
          <w:rStyle w:val="13"/>
          <w:rFonts w:ascii="Times New Roman" w:hAnsi="Times New Roman" w:cs="Times New Roman"/>
          <w:sz w:val="28"/>
          <w:szCs w:val="28"/>
        </w:rPr>
        <w:t>- ликвидация ветхого, аварийного фонда;</w:t>
      </w:r>
    </w:p>
    <w:p w:rsidR="00780B5B" w:rsidRPr="00780B5B" w:rsidRDefault="00780B5B" w:rsidP="00780B5B">
      <w:pPr>
        <w:pStyle w:val="ae"/>
        <w:spacing w:after="0"/>
        <w:ind w:firstLine="709"/>
        <w:jc w:val="both"/>
        <w:rPr>
          <w:rStyle w:val="13"/>
          <w:rFonts w:ascii="Times New Roman" w:hAnsi="Times New Roman" w:cs="Times New Roman"/>
          <w:sz w:val="28"/>
          <w:szCs w:val="28"/>
        </w:rPr>
      </w:pPr>
      <w:r w:rsidRPr="00780B5B">
        <w:rPr>
          <w:rStyle w:val="13"/>
          <w:rFonts w:ascii="Times New Roman" w:hAnsi="Times New Roman" w:cs="Times New Roman"/>
          <w:sz w:val="28"/>
          <w:szCs w:val="28"/>
        </w:rPr>
        <w:t xml:space="preserve">- наращивание темпов строительства жилья за счет всех источников финансирования, включая индивидуальное строительство; </w:t>
      </w:r>
    </w:p>
    <w:p w:rsidR="00780B5B" w:rsidRPr="00780B5B" w:rsidRDefault="00780B5B" w:rsidP="00780B5B">
      <w:pPr>
        <w:pStyle w:val="ae"/>
        <w:spacing w:after="0"/>
        <w:ind w:firstLine="709"/>
        <w:jc w:val="both"/>
        <w:rPr>
          <w:rStyle w:val="13"/>
          <w:rFonts w:ascii="Times New Roman" w:hAnsi="Times New Roman" w:cs="Times New Roman"/>
          <w:sz w:val="28"/>
          <w:szCs w:val="28"/>
        </w:rPr>
      </w:pPr>
      <w:r w:rsidRPr="00780B5B">
        <w:rPr>
          <w:rStyle w:val="13"/>
          <w:rFonts w:ascii="Times New Roman" w:hAnsi="Times New Roman" w:cs="Times New Roman"/>
          <w:sz w:val="28"/>
          <w:szCs w:val="28"/>
        </w:rPr>
        <w:lastRenderedPageBreak/>
        <w:t>- повышение качества и комфортности проживания, полное благоустройство домов;</w:t>
      </w:r>
    </w:p>
    <w:p w:rsidR="00780B5B" w:rsidRPr="00780B5B" w:rsidRDefault="00780B5B" w:rsidP="00780B5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80B5B">
        <w:rPr>
          <w:rFonts w:ascii="Times New Roman" w:hAnsi="Times New Roman" w:cs="Times New Roman"/>
          <w:sz w:val="28"/>
          <w:szCs w:val="28"/>
        </w:rPr>
        <w:t>В настоящее время общая площадь жилого фонда поселения составляет 17,6 тыс. м</w:t>
      </w:r>
      <w:proofErr w:type="gramStart"/>
      <w:r w:rsidRPr="00780B5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80B5B">
        <w:rPr>
          <w:rFonts w:ascii="Times New Roman" w:hAnsi="Times New Roman" w:cs="Times New Roman"/>
          <w:sz w:val="28"/>
          <w:szCs w:val="28"/>
        </w:rPr>
        <w:t xml:space="preserve">, основная часть жилого фонда является частной собственностью населения. Основную часть жилого фонда составляют одноэтажные дома с приусадебными участками. Ветхое и аварийное жилье отсутствует. </w:t>
      </w:r>
      <w:bookmarkStart w:id="9" w:name="_Toc279135751"/>
    </w:p>
    <w:p w:rsidR="00780B5B" w:rsidRPr="00780B5B" w:rsidRDefault="00780B5B" w:rsidP="00780B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0B5B" w:rsidRPr="00780B5B" w:rsidRDefault="00780B5B" w:rsidP="00780B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0B5B">
        <w:rPr>
          <w:rFonts w:ascii="Times New Roman" w:hAnsi="Times New Roman" w:cs="Times New Roman"/>
          <w:b/>
          <w:sz w:val="28"/>
          <w:szCs w:val="28"/>
        </w:rPr>
        <w:t xml:space="preserve"> 2. </w:t>
      </w:r>
      <w:bookmarkEnd w:id="9"/>
      <w:r w:rsidRPr="00780B5B">
        <w:rPr>
          <w:rFonts w:ascii="Times New Roman" w:hAnsi="Times New Roman" w:cs="Times New Roman"/>
          <w:b/>
          <w:sz w:val="28"/>
          <w:szCs w:val="28"/>
        </w:rPr>
        <w:t xml:space="preserve">Анализ текущего состояния  систем газоснабжения </w:t>
      </w:r>
    </w:p>
    <w:p w:rsidR="00780B5B" w:rsidRPr="00780B5B" w:rsidRDefault="00780B5B" w:rsidP="00780B5B">
      <w:pPr>
        <w:spacing w:after="0" w:line="360" w:lineRule="auto"/>
        <w:rPr>
          <w:rFonts w:ascii="Times New Roman" w:hAnsi="Times New Roman" w:cs="Times New Roman"/>
          <w:i/>
        </w:rPr>
      </w:pPr>
      <w:r w:rsidRPr="00780B5B">
        <w:rPr>
          <w:rFonts w:ascii="Times New Roman" w:hAnsi="Times New Roman" w:cs="Times New Roman"/>
          <w:sz w:val="28"/>
          <w:szCs w:val="28"/>
        </w:rPr>
        <w:t>Существующее положение</w:t>
      </w:r>
      <w:r w:rsidRPr="00780B5B">
        <w:rPr>
          <w:rFonts w:ascii="Times New Roman" w:hAnsi="Times New Roman" w:cs="Times New Roman"/>
          <w:i/>
          <w:sz w:val="28"/>
          <w:szCs w:val="28"/>
        </w:rPr>
        <w:t>.</w:t>
      </w:r>
    </w:p>
    <w:p w:rsidR="00780B5B" w:rsidRPr="00780B5B" w:rsidRDefault="00780B5B" w:rsidP="00780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Газоснабжение Денисовского сельского поселения в настоящее время осуществляется на базе   сжиженного баллонного газа. По программе социально-экономического развития </w:t>
      </w:r>
      <w:proofErr w:type="spellStart"/>
      <w:r w:rsidRPr="00780B5B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780B5B">
        <w:rPr>
          <w:rFonts w:ascii="Times New Roman" w:hAnsi="Times New Roman" w:cs="Times New Roman"/>
          <w:sz w:val="28"/>
          <w:szCs w:val="28"/>
        </w:rPr>
        <w:t xml:space="preserve"> района Ростовской области газификация поселка </w:t>
      </w:r>
      <w:r w:rsidR="008A42B4">
        <w:rPr>
          <w:rFonts w:ascii="Times New Roman" w:hAnsi="Times New Roman" w:cs="Times New Roman"/>
          <w:sz w:val="28"/>
          <w:szCs w:val="28"/>
        </w:rPr>
        <w:t xml:space="preserve">Денисовский планируется на </w:t>
      </w:r>
      <w:r w:rsidRPr="00780B5B">
        <w:rPr>
          <w:rFonts w:ascii="Times New Roman" w:hAnsi="Times New Roman" w:cs="Times New Roman"/>
          <w:sz w:val="28"/>
          <w:szCs w:val="28"/>
        </w:rPr>
        <w:t xml:space="preserve">2020 годы. </w:t>
      </w:r>
    </w:p>
    <w:p w:rsidR="00780B5B" w:rsidRPr="00780B5B" w:rsidRDefault="00780B5B" w:rsidP="00780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В настоящее время поселок Денисовский природным газом не газифицировано. Газоснабжение поселка осуществляется сжиженным газом, который в основном используется на   индивидуально- бытовые  нужды. Часть населения, использует  для приготовления пищи сжиженный газ от индивидуальных газобаллонных установок. Сжиженный газ поставляется в баллонах  от пунктов обмена баллонов и от газонаполнительных станций </w:t>
      </w:r>
      <w:proofErr w:type="gramStart"/>
      <w:r w:rsidRPr="00780B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80B5B">
        <w:rPr>
          <w:rFonts w:ascii="Times New Roman" w:hAnsi="Times New Roman" w:cs="Times New Roman"/>
          <w:sz w:val="28"/>
          <w:szCs w:val="28"/>
        </w:rPr>
        <w:t>.</w:t>
      </w:r>
      <w:r w:rsidR="008A42B4">
        <w:rPr>
          <w:rFonts w:ascii="Times New Roman" w:hAnsi="Times New Roman" w:cs="Times New Roman"/>
          <w:sz w:val="28"/>
          <w:szCs w:val="28"/>
        </w:rPr>
        <w:t xml:space="preserve"> </w:t>
      </w:r>
      <w:r w:rsidRPr="00780B5B">
        <w:rPr>
          <w:rFonts w:ascii="Times New Roman" w:hAnsi="Times New Roman" w:cs="Times New Roman"/>
          <w:sz w:val="28"/>
          <w:szCs w:val="28"/>
        </w:rPr>
        <w:t>Новочеркасск и г. Волгоград.</w:t>
      </w:r>
    </w:p>
    <w:p w:rsidR="00780B5B" w:rsidRPr="00780B5B" w:rsidRDefault="008A42B4" w:rsidP="00780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Газификация</w:t>
      </w:r>
      <w:r w:rsidR="00780B5B" w:rsidRPr="00780B5B">
        <w:rPr>
          <w:rFonts w:ascii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производится </w:t>
      </w:r>
      <w:r w:rsidR="00780B5B" w:rsidRPr="00780B5B">
        <w:rPr>
          <w:rFonts w:ascii="Times New Roman" w:hAnsi="Times New Roman" w:cs="Times New Roman"/>
          <w:sz w:val="28"/>
          <w:szCs w:val="28"/>
        </w:rPr>
        <w:t>в соответствии с утвержд</w:t>
      </w:r>
      <w:r>
        <w:rPr>
          <w:rFonts w:ascii="Times New Roman" w:hAnsi="Times New Roman" w:cs="Times New Roman"/>
          <w:sz w:val="28"/>
          <w:szCs w:val="28"/>
        </w:rPr>
        <w:t>енной программой газоснабжения, схемой</w:t>
      </w:r>
      <w:r w:rsidR="00780B5B" w:rsidRPr="00780B5B">
        <w:rPr>
          <w:rFonts w:ascii="Times New Roman" w:hAnsi="Times New Roman" w:cs="Times New Roman"/>
          <w:sz w:val="28"/>
          <w:szCs w:val="28"/>
        </w:rPr>
        <w:t xml:space="preserve"> газификации Ростовской области, разработанной «</w:t>
      </w:r>
      <w:proofErr w:type="spellStart"/>
      <w:r w:rsidR="00780B5B" w:rsidRPr="00780B5B">
        <w:rPr>
          <w:rFonts w:ascii="Times New Roman" w:hAnsi="Times New Roman" w:cs="Times New Roman"/>
          <w:sz w:val="28"/>
          <w:szCs w:val="28"/>
        </w:rPr>
        <w:t>Гипроиигаз</w:t>
      </w:r>
      <w:proofErr w:type="spellEnd"/>
      <w:r w:rsidR="00780B5B" w:rsidRPr="00780B5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780B5B" w:rsidRPr="00780B5B">
        <w:rPr>
          <w:rFonts w:ascii="Times New Roman" w:hAnsi="Times New Roman" w:cs="Times New Roman"/>
          <w:sz w:val="28"/>
          <w:szCs w:val="28"/>
        </w:rPr>
        <w:t>г,Саратов</w:t>
      </w:r>
      <w:proofErr w:type="spellEnd"/>
      <w:r w:rsidR="00780B5B" w:rsidRPr="00780B5B">
        <w:rPr>
          <w:rFonts w:ascii="Times New Roman" w:hAnsi="Times New Roman" w:cs="Times New Roman"/>
          <w:sz w:val="28"/>
          <w:szCs w:val="28"/>
        </w:rPr>
        <w:t xml:space="preserve">), схемой газоснабжения Ростовской области, разработанной  ОАО « </w:t>
      </w:r>
      <w:proofErr w:type="spellStart"/>
      <w:r w:rsidR="00780B5B" w:rsidRPr="00780B5B">
        <w:rPr>
          <w:rFonts w:ascii="Times New Roman" w:hAnsi="Times New Roman" w:cs="Times New Roman"/>
          <w:sz w:val="28"/>
          <w:szCs w:val="28"/>
        </w:rPr>
        <w:t>Промгаз</w:t>
      </w:r>
      <w:proofErr w:type="spellEnd"/>
      <w:r w:rsidR="00780B5B" w:rsidRPr="00780B5B">
        <w:rPr>
          <w:rFonts w:ascii="Times New Roman" w:hAnsi="Times New Roman" w:cs="Times New Roman"/>
          <w:sz w:val="28"/>
          <w:szCs w:val="28"/>
        </w:rPr>
        <w:t>» ( г</w:t>
      </w:r>
      <w:proofErr w:type="gramStart"/>
      <w:r w:rsidR="00780B5B" w:rsidRPr="00780B5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80B5B" w:rsidRPr="00780B5B">
        <w:rPr>
          <w:rFonts w:ascii="Times New Roman" w:hAnsi="Times New Roman" w:cs="Times New Roman"/>
          <w:sz w:val="28"/>
          <w:szCs w:val="28"/>
        </w:rPr>
        <w:t xml:space="preserve">осква), схемой газификации </w:t>
      </w:r>
      <w:proofErr w:type="spellStart"/>
      <w:r w:rsidR="00780B5B" w:rsidRPr="00780B5B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780B5B" w:rsidRPr="00780B5B">
        <w:rPr>
          <w:rFonts w:ascii="Times New Roman" w:hAnsi="Times New Roman" w:cs="Times New Roman"/>
          <w:sz w:val="28"/>
          <w:szCs w:val="28"/>
        </w:rPr>
        <w:t xml:space="preserve"> района.  Источником газоснабжения  является ГРС с. </w:t>
      </w:r>
      <w:proofErr w:type="gramStart"/>
      <w:r w:rsidR="00780B5B" w:rsidRPr="00780B5B">
        <w:rPr>
          <w:rFonts w:ascii="Times New Roman" w:hAnsi="Times New Roman" w:cs="Times New Roman"/>
          <w:sz w:val="28"/>
          <w:szCs w:val="28"/>
        </w:rPr>
        <w:t>Ремонтное</w:t>
      </w:r>
      <w:proofErr w:type="gramEnd"/>
      <w:r w:rsidR="00780B5B" w:rsidRPr="00780B5B">
        <w:rPr>
          <w:rFonts w:ascii="Times New Roman" w:hAnsi="Times New Roman" w:cs="Times New Roman"/>
          <w:sz w:val="28"/>
          <w:szCs w:val="28"/>
        </w:rPr>
        <w:t xml:space="preserve">. Схемой газоснабжения предусмотрено ответвление  до поселка </w:t>
      </w:r>
      <w:proofErr w:type="spellStart"/>
      <w:r w:rsidR="00780B5B" w:rsidRPr="00780B5B">
        <w:rPr>
          <w:rFonts w:ascii="Times New Roman" w:hAnsi="Times New Roman" w:cs="Times New Roman"/>
          <w:sz w:val="28"/>
          <w:szCs w:val="28"/>
        </w:rPr>
        <w:t>Денисовское</w:t>
      </w:r>
      <w:proofErr w:type="spellEnd"/>
      <w:r w:rsidR="00780B5B" w:rsidRPr="00780B5B">
        <w:rPr>
          <w:rFonts w:ascii="Times New Roman" w:hAnsi="Times New Roman" w:cs="Times New Roman"/>
          <w:sz w:val="28"/>
          <w:szCs w:val="28"/>
        </w:rPr>
        <w:t xml:space="preserve"> от межпоселкового газопровода диаметром 108 мм  высокого давления.  В настоящее время произведен подвод  газопровода  высокого давления  к ГГРП №1 </w:t>
      </w:r>
      <w:proofErr w:type="gramStart"/>
      <w:r w:rsidR="00780B5B" w:rsidRPr="00780B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0B5B" w:rsidRPr="00780B5B">
        <w:rPr>
          <w:rFonts w:ascii="Times New Roman" w:hAnsi="Times New Roman" w:cs="Times New Roman"/>
          <w:sz w:val="28"/>
          <w:szCs w:val="28"/>
        </w:rPr>
        <w:t>. Ремонтное. Схема газоснабжения рассчитана с перспективой до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780B5B" w:rsidRPr="00780B5B">
        <w:rPr>
          <w:rFonts w:ascii="Times New Roman" w:hAnsi="Times New Roman" w:cs="Times New Roman"/>
          <w:sz w:val="28"/>
          <w:szCs w:val="28"/>
        </w:rPr>
        <w:t xml:space="preserve"> года. Существующее количество жителей в  сельское  поселение   839 человек, планируемое увеличение количества жителей  на расчетный срок  до 2029г. - 54 человека.</w:t>
      </w:r>
    </w:p>
    <w:p w:rsidR="00780B5B" w:rsidRPr="00780B5B" w:rsidRDefault="00780B5B" w:rsidP="00780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Общий часовой расход газа,  в соответствии с ранее разработанным проектом  для  поселка </w:t>
      </w:r>
      <w:proofErr w:type="spellStart"/>
      <w:r w:rsidRPr="00780B5B">
        <w:rPr>
          <w:rFonts w:ascii="Times New Roman" w:hAnsi="Times New Roman" w:cs="Times New Roman"/>
          <w:sz w:val="28"/>
          <w:szCs w:val="28"/>
        </w:rPr>
        <w:t>Денисовское</w:t>
      </w:r>
      <w:proofErr w:type="spellEnd"/>
      <w:r w:rsidRPr="00780B5B">
        <w:rPr>
          <w:rFonts w:ascii="Times New Roman" w:hAnsi="Times New Roman" w:cs="Times New Roman"/>
          <w:sz w:val="28"/>
          <w:szCs w:val="28"/>
        </w:rPr>
        <w:t xml:space="preserve"> 1291,7 м</w:t>
      </w:r>
      <w:r w:rsidRPr="00780B5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80B5B">
        <w:rPr>
          <w:rFonts w:ascii="Times New Roman" w:hAnsi="Times New Roman" w:cs="Times New Roman"/>
          <w:sz w:val="28"/>
          <w:szCs w:val="28"/>
        </w:rPr>
        <w:t>/ч, расчетное высокое давление  газа 0,38 МПа.</w:t>
      </w:r>
    </w:p>
    <w:p w:rsidR="00780B5B" w:rsidRPr="00780B5B" w:rsidRDefault="00780B5B" w:rsidP="00780B5B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80B5B" w:rsidRPr="00780B5B" w:rsidRDefault="00780B5B" w:rsidP="00780B5B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80B5B">
        <w:rPr>
          <w:rFonts w:ascii="Times New Roman" w:hAnsi="Times New Roman" w:cs="Times New Roman"/>
          <w:b/>
          <w:bCs/>
          <w:i/>
          <w:sz w:val="28"/>
          <w:szCs w:val="28"/>
        </w:rPr>
        <w:t>Проектные предложения схемы газоснабжения</w:t>
      </w:r>
    </w:p>
    <w:p w:rsidR="00780B5B" w:rsidRPr="00780B5B" w:rsidRDefault="00780B5B" w:rsidP="00780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В поселке </w:t>
      </w:r>
      <w:proofErr w:type="spellStart"/>
      <w:r w:rsidRPr="00780B5B">
        <w:rPr>
          <w:rFonts w:ascii="Times New Roman" w:hAnsi="Times New Roman" w:cs="Times New Roman"/>
          <w:sz w:val="28"/>
          <w:szCs w:val="28"/>
        </w:rPr>
        <w:t>Денисовское</w:t>
      </w:r>
      <w:proofErr w:type="spellEnd"/>
      <w:r w:rsidRPr="00780B5B">
        <w:rPr>
          <w:rFonts w:ascii="Times New Roman" w:hAnsi="Times New Roman" w:cs="Times New Roman"/>
          <w:sz w:val="28"/>
          <w:szCs w:val="28"/>
        </w:rPr>
        <w:t xml:space="preserve"> проектируется 13 кварталов с 1-2 этажной жилой застройкой (№ 1-10), общей численностью населения  292 человека и 3 квартала - общественно-деловой  застройки.    </w:t>
      </w:r>
    </w:p>
    <w:p w:rsidR="00780B5B" w:rsidRPr="00780B5B" w:rsidRDefault="00780B5B" w:rsidP="00780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Источником газоснабжения проектируемых участков застройки являются перспективные сети  газопроводов высокого давления.</w:t>
      </w:r>
    </w:p>
    <w:p w:rsidR="00780B5B" w:rsidRPr="00780B5B" w:rsidRDefault="00780B5B" w:rsidP="00780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Теплоснабжение зданий общественно-деловой застройки в проектируемых кварталах предусматривается от автономных источников теплоты (АИТ) встроенных, пристроенных и </w:t>
      </w:r>
      <w:proofErr w:type="spellStart"/>
      <w:r w:rsidRPr="00780B5B">
        <w:rPr>
          <w:rFonts w:ascii="Times New Roman" w:hAnsi="Times New Roman" w:cs="Times New Roman"/>
          <w:sz w:val="28"/>
          <w:szCs w:val="28"/>
        </w:rPr>
        <w:t>отдельностоящих</w:t>
      </w:r>
      <w:proofErr w:type="spellEnd"/>
      <w:r w:rsidRPr="00780B5B">
        <w:rPr>
          <w:rFonts w:ascii="Times New Roman" w:hAnsi="Times New Roman" w:cs="Times New Roman"/>
          <w:sz w:val="28"/>
          <w:szCs w:val="28"/>
        </w:rPr>
        <w:t xml:space="preserve"> на газовом топливе, установленных у каждого потребителя. </w:t>
      </w:r>
    </w:p>
    <w:p w:rsidR="00780B5B" w:rsidRPr="00780B5B" w:rsidRDefault="00780B5B" w:rsidP="00780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lastRenderedPageBreak/>
        <w:t xml:space="preserve">Установка газового оборудования в кухнях детских яслей - садов  и кафе театров и кинотеатров </w:t>
      </w:r>
      <w:r w:rsidRPr="00780B5B">
        <w:rPr>
          <w:rFonts w:ascii="Times New Roman" w:hAnsi="Times New Roman" w:cs="Times New Roman"/>
          <w:b/>
          <w:sz w:val="28"/>
          <w:szCs w:val="28"/>
        </w:rPr>
        <w:t>не допускается</w:t>
      </w:r>
      <w:r w:rsidRPr="00780B5B">
        <w:rPr>
          <w:rFonts w:ascii="Times New Roman" w:hAnsi="Times New Roman" w:cs="Times New Roman"/>
          <w:sz w:val="28"/>
          <w:szCs w:val="28"/>
        </w:rPr>
        <w:t xml:space="preserve">. В детских, учебных, лечебных учреждениях, предприятиях общественного питания для цели </w:t>
      </w:r>
      <w:proofErr w:type="spellStart"/>
      <w:r w:rsidRPr="00780B5B">
        <w:rPr>
          <w:rFonts w:ascii="Times New Roman" w:hAnsi="Times New Roman" w:cs="Times New Roman"/>
          <w:sz w:val="28"/>
          <w:szCs w:val="28"/>
        </w:rPr>
        <w:t>пищеприготовления</w:t>
      </w:r>
      <w:proofErr w:type="spellEnd"/>
      <w:r w:rsidRPr="00780B5B">
        <w:rPr>
          <w:rFonts w:ascii="Times New Roman" w:hAnsi="Times New Roman" w:cs="Times New Roman"/>
          <w:sz w:val="28"/>
          <w:szCs w:val="28"/>
        </w:rPr>
        <w:t xml:space="preserve">  используется  электричество.</w:t>
      </w:r>
    </w:p>
    <w:p w:rsidR="00780B5B" w:rsidRPr="00780B5B" w:rsidRDefault="00780B5B" w:rsidP="00780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Теплоснабжение жилых домов в  проектируемой застройке предусматривается с поквартирным отоплением от автономных двухконтурных  котлов  на газовом топливе со встроенным контуром горячего водоснабжения,</w:t>
      </w:r>
    </w:p>
    <w:p w:rsidR="00780B5B" w:rsidRPr="00780B5B" w:rsidRDefault="00780B5B" w:rsidP="00780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В каждом доме (квартире) предусмотрена установка:</w:t>
      </w:r>
    </w:p>
    <w:p w:rsidR="00780B5B" w:rsidRPr="00780B5B" w:rsidRDefault="00780B5B" w:rsidP="00780B5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для цели </w:t>
      </w:r>
      <w:proofErr w:type="spellStart"/>
      <w:r w:rsidRPr="00780B5B">
        <w:rPr>
          <w:rFonts w:ascii="Times New Roman" w:hAnsi="Times New Roman" w:cs="Times New Roman"/>
          <w:sz w:val="28"/>
          <w:szCs w:val="28"/>
        </w:rPr>
        <w:t>пищеприготовлени</w:t>
      </w:r>
      <w:proofErr w:type="gramStart"/>
      <w:r w:rsidRPr="00780B5B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80B5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80B5B">
        <w:rPr>
          <w:rFonts w:ascii="Times New Roman" w:hAnsi="Times New Roman" w:cs="Times New Roman"/>
          <w:sz w:val="28"/>
          <w:szCs w:val="28"/>
        </w:rPr>
        <w:t xml:space="preserve"> газовая </w:t>
      </w:r>
      <w:proofErr w:type="spellStart"/>
      <w:r w:rsidRPr="00780B5B">
        <w:rPr>
          <w:rFonts w:ascii="Times New Roman" w:hAnsi="Times New Roman" w:cs="Times New Roman"/>
          <w:sz w:val="28"/>
          <w:szCs w:val="28"/>
        </w:rPr>
        <w:t>четырехконфорочная</w:t>
      </w:r>
      <w:proofErr w:type="spellEnd"/>
      <w:r w:rsidRPr="00780B5B">
        <w:rPr>
          <w:rFonts w:ascii="Times New Roman" w:hAnsi="Times New Roman" w:cs="Times New Roman"/>
          <w:sz w:val="28"/>
          <w:szCs w:val="28"/>
        </w:rPr>
        <w:t xml:space="preserve"> плита;</w:t>
      </w:r>
    </w:p>
    <w:p w:rsidR="00780B5B" w:rsidRPr="00780B5B" w:rsidRDefault="00780B5B" w:rsidP="00780B5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для отопления и горячего водоснабжения  - автоматизированный двухконтурный котел на газовом топливе.</w:t>
      </w:r>
    </w:p>
    <w:p w:rsidR="00780B5B" w:rsidRPr="00780B5B" w:rsidRDefault="00780B5B" w:rsidP="00780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0B5B">
        <w:rPr>
          <w:rFonts w:ascii="Times New Roman" w:hAnsi="Times New Roman" w:cs="Times New Roman"/>
          <w:sz w:val="28"/>
          <w:szCs w:val="28"/>
        </w:rPr>
        <w:t xml:space="preserve">Для теплоснабжения одноквартирных жилых домов могут  применяться автоматизированные </w:t>
      </w:r>
      <w:proofErr w:type="spellStart"/>
      <w:r w:rsidRPr="00780B5B">
        <w:rPr>
          <w:rFonts w:ascii="Times New Roman" w:hAnsi="Times New Roman" w:cs="Times New Roman"/>
          <w:sz w:val="28"/>
          <w:szCs w:val="28"/>
        </w:rPr>
        <w:t>теплогенераторы</w:t>
      </w:r>
      <w:proofErr w:type="spellEnd"/>
      <w:r w:rsidRPr="00780B5B">
        <w:rPr>
          <w:rFonts w:ascii="Times New Roman" w:hAnsi="Times New Roman" w:cs="Times New Roman"/>
          <w:sz w:val="28"/>
          <w:szCs w:val="28"/>
        </w:rPr>
        <w:t>,  работающие на газовом топливе,  полной заводской готовности.</w:t>
      </w:r>
      <w:proofErr w:type="gramEnd"/>
      <w:r w:rsidRPr="00780B5B">
        <w:rPr>
          <w:rFonts w:ascii="Times New Roman" w:hAnsi="Times New Roman" w:cs="Times New Roman"/>
          <w:sz w:val="28"/>
          <w:szCs w:val="28"/>
        </w:rPr>
        <w:t xml:space="preserve"> Указанные </w:t>
      </w:r>
      <w:proofErr w:type="spellStart"/>
      <w:r w:rsidRPr="00780B5B">
        <w:rPr>
          <w:rFonts w:ascii="Times New Roman" w:hAnsi="Times New Roman" w:cs="Times New Roman"/>
          <w:sz w:val="28"/>
          <w:szCs w:val="28"/>
        </w:rPr>
        <w:t>теплогенераторы</w:t>
      </w:r>
      <w:proofErr w:type="spellEnd"/>
      <w:r w:rsidRPr="00780B5B">
        <w:rPr>
          <w:rFonts w:ascii="Times New Roman" w:hAnsi="Times New Roman" w:cs="Times New Roman"/>
          <w:sz w:val="28"/>
          <w:szCs w:val="28"/>
        </w:rPr>
        <w:t xml:space="preserve">  следует устанавливать  в вентилируемом  помещении дома в первом или цокольном этаже, в подвале или на крыше. Генераторы тепловой мощностью до 60 кВт допускается устанавливать на кухне. Ввод газопровода следует осуществлять  непосредственно в кухню или в помещение для размещения </w:t>
      </w:r>
      <w:proofErr w:type="spellStart"/>
      <w:r w:rsidRPr="00780B5B">
        <w:rPr>
          <w:rFonts w:ascii="Times New Roman" w:hAnsi="Times New Roman" w:cs="Times New Roman"/>
          <w:sz w:val="28"/>
          <w:szCs w:val="28"/>
        </w:rPr>
        <w:t>теплогенератора</w:t>
      </w:r>
      <w:proofErr w:type="spellEnd"/>
      <w:r w:rsidRPr="00780B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80B5B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780B5B">
        <w:rPr>
          <w:rFonts w:ascii="Times New Roman" w:hAnsi="Times New Roman" w:cs="Times New Roman"/>
          <w:sz w:val="28"/>
          <w:szCs w:val="28"/>
        </w:rPr>
        <w:t xml:space="preserve"> 31-02-2001).</w:t>
      </w:r>
    </w:p>
    <w:p w:rsidR="00780B5B" w:rsidRPr="00780B5B" w:rsidRDefault="00780B5B" w:rsidP="00780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Давление газа перед </w:t>
      </w:r>
      <w:proofErr w:type="spellStart"/>
      <w:r w:rsidRPr="00780B5B">
        <w:rPr>
          <w:rFonts w:ascii="Times New Roman" w:hAnsi="Times New Roman" w:cs="Times New Roman"/>
          <w:sz w:val="28"/>
          <w:szCs w:val="28"/>
        </w:rPr>
        <w:t>теплогенераторами</w:t>
      </w:r>
      <w:proofErr w:type="spellEnd"/>
      <w:r w:rsidRPr="00780B5B">
        <w:rPr>
          <w:rFonts w:ascii="Times New Roman" w:hAnsi="Times New Roman" w:cs="Times New Roman"/>
          <w:sz w:val="28"/>
          <w:szCs w:val="28"/>
        </w:rPr>
        <w:t xml:space="preserve"> должно соответствовать паспортным данным и быть не более  0,003 МПа. Для каждой квартиры  и для каждого здания  общественного назначения  следует предусматривать  прибор коммерческого учета расхода  газа (СП 41-108-2004).</w:t>
      </w:r>
    </w:p>
    <w:p w:rsidR="00780B5B" w:rsidRPr="00780B5B" w:rsidRDefault="00780B5B" w:rsidP="00780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Газоснабжение жилой застройки  и автономных источников тепла (АИТ) предусматривается от сети низкого давления. </w:t>
      </w:r>
    </w:p>
    <w:p w:rsidR="00780B5B" w:rsidRPr="00780B5B" w:rsidRDefault="00780B5B" w:rsidP="00780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Для снижения давления от высокого до низкого и автоматического поддержания его на заданном уровне проектируются газорегуляторные пункты (ШРП), которые обеспечивают подачу газа в сеть низкого давления. Подключение </w:t>
      </w:r>
      <w:proofErr w:type="gramStart"/>
      <w:r w:rsidRPr="00780B5B">
        <w:rPr>
          <w:rFonts w:ascii="Times New Roman" w:hAnsi="Times New Roman" w:cs="Times New Roman"/>
          <w:sz w:val="28"/>
          <w:szCs w:val="28"/>
        </w:rPr>
        <w:t>проектируемых</w:t>
      </w:r>
      <w:proofErr w:type="gramEnd"/>
      <w:r w:rsidRPr="00780B5B">
        <w:rPr>
          <w:rFonts w:ascii="Times New Roman" w:hAnsi="Times New Roman" w:cs="Times New Roman"/>
          <w:sz w:val="28"/>
          <w:szCs w:val="28"/>
        </w:rPr>
        <w:t xml:space="preserve"> ШРП и сельской котельной  предлагается произвести от проектируемого газопровода высокого давления. Газификацию котельной произвести после реконструкции котельной и перевода котлов  на газовое топливо.  Производительность ШРП принимается по расчетным данным с учетом радиуса действия. </w:t>
      </w:r>
    </w:p>
    <w:p w:rsidR="00780B5B" w:rsidRPr="00780B5B" w:rsidRDefault="00780B5B" w:rsidP="00780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Сеть газопроводов предусматривается  вдоль основных улиц проектируемых кварталов, вдоль существующих улиц и проездов на допустимом расстоянии от коммуникаций и сооружений в соответствии со СН и </w:t>
      </w:r>
      <w:proofErr w:type="gramStart"/>
      <w:r w:rsidRPr="00780B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0B5B">
        <w:rPr>
          <w:rFonts w:ascii="Times New Roman" w:hAnsi="Times New Roman" w:cs="Times New Roman"/>
          <w:sz w:val="28"/>
          <w:szCs w:val="28"/>
        </w:rPr>
        <w:t xml:space="preserve"> 42-01-2002.</w:t>
      </w:r>
    </w:p>
    <w:p w:rsidR="00780B5B" w:rsidRPr="00780B5B" w:rsidRDefault="00780B5B" w:rsidP="00780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Внутриквартальные газопроводы низкого давления проектируются при выполнении рабочего проекта газоснабжения. Диаметры газопроводов, а также потери давления на участках рассчитываются и уточняются с применением ЭВМ и специальных программ для расчета газопроводов при проектировании рабочих  проектов.</w:t>
      </w:r>
    </w:p>
    <w:p w:rsidR="00780B5B" w:rsidRPr="00780B5B" w:rsidRDefault="00780B5B" w:rsidP="00780B5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B5B" w:rsidRPr="00780B5B" w:rsidRDefault="00780B5B" w:rsidP="00780B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B5B">
        <w:rPr>
          <w:rFonts w:ascii="Times New Roman" w:hAnsi="Times New Roman" w:cs="Times New Roman"/>
          <w:b/>
          <w:sz w:val="28"/>
          <w:szCs w:val="28"/>
        </w:rPr>
        <w:t>п. Денисовский.</w:t>
      </w:r>
    </w:p>
    <w:p w:rsidR="00780B5B" w:rsidRPr="00780B5B" w:rsidRDefault="00780B5B" w:rsidP="00780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             Расходы воды на пожаротушение приняты по </w:t>
      </w:r>
      <w:proofErr w:type="spellStart"/>
      <w:r w:rsidRPr="00780B5B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780B5B">
        <w:rPr>
          <w:rFonts w:ascii="Times New Roman" w:hAnsi="Times New Roman" w:cs="Times New Roman"/>
          <w:sz w:val="28"/>
          <w:szCs w:val="28"/>
        </w:rPr>
        <w:t xml:space="preserve"> 2.04.01.85*, 2.04.02-84,2.08.02-89* и составляет:</w:t>
      </w:r>
    </w:p>
    <w:p w:rsidR="00780B5B" w:rsidRPr="00780B5B" w:rsidRDefault="00780B5B" w:rsidP="00780B5B">
      <w:pPr>
        <w:tabs>
          <w:tab w:val="left" w:pos="1789"/>
          <w:tab w:val="left" w:pos="3554"/>
          <w:tab w:val="left" w:pos="4623"/>
          <w:tab w:val="left" w:pos="5692"/>
          <w:tab w:val="left" w:pos="6761"/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- на наружное – 10 л/ </w:t>
      </w:r>
      <w:proofErr w:type="gramStart"/>
      <w:r w:rsidRPr="00780B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0B5B">
        <w:rPr>
          <w:rFonts w:ascii="Times New Roman" w:hAnsi="Times New Roman" w:cs="Times New Roman"/>
          <w:sz w:val="28"/>
          <w:szCs w:val="28"/>
        </w:rPr>
        <w:t>;</w:t>
      </w:r>
    </w:p>
    <w:p w:rsidR="00780B5B" w:rsidRPr="00780B5B" w:rsidRDefault="00780B5B" w:rsidP="00780B5B">
      <w:pPr>
        <w:tabs>
          <w:tab w:val="left" w:pos="1789"/>
          <w:tab w:val="left" w:pos="3554"/>
          <w:tab w:val="left" w:pos="4623"/>
          <w:tab w:val="left" w:pos="5692"/>
          <w:tab w:val="left" w:pos="6761"/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gramStart"/>
      <w:r w:rsidRPr="00780B5B">
        <w:rPr>
          <w:rFonts w:ascii="Times New Roman" w:hAnsi="Times New Roman" w:cs="Times New Roman"/>
          <w:sz w:val="28"/>
          <w:szCs w:val="28"/>
        </w:rPr>
        <w:t>внутреннее</w:t>
      </w:r>
      <w:proofErr w:type="gramEnd"/>
      <w:r w:rsidRPr="00780B5B">
        <w:rPr>
          <w:rFonts w:ascii="Times New Roman" w:hAnsi="Times New Roman" w:cs="Times New Roman"/>
          <w:sz w:val="28"/>
          <w:szCs w:val="28"/>
        </w:rPr>
        <w:t xml:space="preserve"> – 2х5 + 2х2,5 = 15 л/с (действующий дом культуры на 250 мест со сценой).</w:t>
      </w:r>
    </w:p>
    <w:p w:rsidR="00780B5B" w:rsidRPr="00780B5B" w:rsidRDefault="00780B5B" w:rsidP="00780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lastRenderedPageBreak/>
        <w:t>Время тушения пожара – 3 часа, количество пожаров 1.</w:t>
      </w:r>
    </w:p>
    <w:p w:rsidR="00780B5B" w:rsidRPr="00780B5B" w:rsidRDefault="00780B5B" w:rsidP="00780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Для гарантированного водоснабжения п. Денисовский  проектом предлагается устройство единой системы водоснабжения от действующего группового водовода Ø200 мм, проходящего в западной части посёлка. Для этого предлагается:</w:t>
      </w:r>
    </w:p>
    <w:p w:rsidR="00780B5B" w:rsidRPr="00780B5B" w:rsidRDefault="00780B5B" w:rsidP="00780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B5B">
        <w:rPr>
          <w:rFonts w:ascii="Times New Roman" w:hAnsi="Times New Roman" w:cs="Times New Roman"/>
          <w:sz w:val="28"/>
          <w:szCs w:val="28"/>
        </w:rPr>
        <w:t>- использовать существующую площадку водопроводных сооружений в северо-западной  части посёлка, размещенных на ней: трёх резервуаров чистой воды ёмкостью  250 м</w:t>
      </w:r>
      <w:r w:rsidRPr="00780B5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80B5B">
        <w:rPr>
          <w:rFonts w:ascii="Times New Roman" w:hAnsi="Times New Roman" w:cs="Times New Roman"/>
          <w:sz w:val="28"/>
          <w:szCs w:val="28"/>
        </w:rPr>
        <w:t xml:space="preserve"> каждый, водонапорной башни (</w:t>
      </w:r>
      <w:r w:rsidRPr="00780B5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80B5B">
        <w:rPr>
          <w:rFonts w:ascii="Times New Roman" w:hAnsi="Times New Roman" w:cs="Times New Roman"/>
          <w:sz w:val="28"/>
          <w:szCs w:val="28"/>
        </w:rPr>
        <w:t>=40 м</w:t>
      </w:r>
      <w:r w:rsidRPr="00780B5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80B5B">
        <w:rPr>
          <w:rFonts w:ascii="Times New Roman" w:hAnsi="Times New Roman" w:cs="Times New Roman"/>
          <w:sz w:val="28"/>
          <w:szCs w:val="28"/>
        </w:rPr>
        <w:t>; Н=18 м) и осуществив капитальный ремонт насосной станции второго подъёма с полной заменой всего технологического оборудования и с доведением её производительности до (</w:t>
      </w:r>
      <w:r w:rsidRPr="00780B5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80B5B">
        <w:rPr>
          <w:rFonts w:ascii="Times New Roman" w:hAnsi="Times New Roman" w:cs="Times New Roman"/>
          <w:sz w:val="28"/>
          <w:szCs w:val="28"/>
        </w:rPr>
        <w:t xml:space="preserve"> = 60 м</w:t>
      </w:r>
      <w:r w:rsidRPr="00780B5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80B5B">
        <w:rPr>
          <w:rFonts w:ascii="Times New Roman" w:hAnsi="Times New Roman" w:cs="Times New Roman"/>
          <w:sz w:val="28"/>
          <w:szCs w:val="28"/>
        </w:rPr>
        <w:t>/час;</w:t>
      </w:r>
      <w:proofErr w:type="gramEnd"/>
      <w:r w:rsidRPr="00780B5B">
        <w:rPr>
          <w:rFonts w:ascii="Times New Roman" w:hAnsi="Times New Roman" w:cs="Times New Roman"/>
          <w:sz w:val="28"/>
          <w:szCs w:val="28"/>
        </w:rPr>
        <w:t xml:space="preserve"> Н = 45,0 м);</w:t>
      </w:r>
    </w:p>
    <w:p w:rsidR="00780B5B" w:rsidRPr="00780B5B" w:rsidRDefault="00780B5B" w:rsidP="00780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- устройство ещё одного водовода  Ø110 мм от площадки водопроводных сооружений до посёлка;</w:t>
      </w:r>
    </w:p>
    <w:p w:rsidR="00780B5B" w:rsidRPr="00780B5B" w:rsidRDefault="00780B5B" w:rsidP="00780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    - устройство единой кольцевой сети объединённого хозяйственно-питьевого, противопожарного и поливочного водопровода Ø 110 мм;</w:t>
      </w:r>
    </w:p>
    <w:p w:rsidR="00780B5B" w:rsidRPr="00780B5B" w:rsidRDefault="00780B5B" w:rsidP="00780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   - отключение действующих шахтных колодцев и накопительной ёмкости от сетей посёлка и консервация их на случай чрезвычайных ситуаций;</w:t>
      </w:r>
    </w:p>
    <w:p w:rsidR="00780B5B" w:rsidRPr="00780B5B" w:rsidRDefault="00780B5B" w:rsidP="00780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- переключение действующих сетей к </w:t>
      </w:r>
      <w:proofErr w:type="gramStart"/>
      <w:r w:rsidRPr="00780B5B">
        <w:rPr>
          <w:rFonts w:ascii="Times New Roman" w:hAnsi="Times New Roman" w:cs="Times New Roman"/>
          <w:sz w:val="28"/>
          <w:szCs w:val="28"/>
        </w:rPr>
        <w:t>планируемым</w:t>
      </w:r>
      <w:proofErr w:type="gramEnd"/>
      <w:r w:rsidRPr="00780B5B">
        <w:rPr>
          <w:rFonts w:ascii="Times New Roman" w:hAnsi="Times New Roman" w:cs="Times New Roman"/>
          <w:sz w:val="28"/>
          <w:szCs w:val="28"/>
        </w:rPr>
        <w:t>, так же в связи со значительной изношенностью действующих водопроводных линий рекомендуется их поэтапная замена. Действующие водонапорные башни сохраняются и используются для работы в качестве контррезервуара.</w:t>
      </w:r>
    </w:p>
    <w:p w:rsidR="00780B5B" w:rsidRPr="00780B5B" w:rsidRDefault="00780B5B" w:rsidP="00780B5B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Водопроводная сеть планируется Ø 110 мм из полиэтиленовых труб ПЭ100 SDR17 ГОСТ 18599-2001.</w:t>
      </w:r>
    </w:p>
    <w:p w:rsidR="00780B5B" w:rsidRPr="00780B5B" w:rsidRDefault="00780B5B" w:rsidP="00780B5B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На кольцевой сети предусматривается устройство колодцев из сборных </w:t>
      </w:r>
      <w:proofErr w:type="gramStart"/>
      <w:r w:rsidRPr="00780B5B">
        <w:rPr>
          <w:rFonts w:ascii="Times New Roman" w:hAnsi="Times New Roman" w:cs="Times New Roman"/>
          <w:sz w:val="28"/>
          <w:szCs w:val="28"/>
        </w:rPr>
        <w:t>ж/б</w:t>
      </w:r>
      <w:proofErr w:type="gramEnd"/>
      <w:r w:rsidRPr="00780B5B">
        <w:rPr>
          <w:rFonts w:ascii="Times New Roman" w:hAnsi="Times New Roman" w:cs="Times New Roman"/>
          <w:sz w:val="28"/>
          <w:szCs w:val="28"/>
        </w:rPr>
        <w:t xml:space="preserve"> элементов по ТПР 901-09-11.84 для установки в них пожарных гидрантов (для наружного пожаротушения)  с радиусом действия 100÷150 м и отключающей арматуры.   </w:t>
      </w:r>
    </w:p>
    <w:p w:rsidR="00780B5B" w:rsidRPr="00780B5B" w:rsidRDefault="00780B5B" w:rsidP="00780B5B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Для обеспечения запаса воды на внутреннее  пожаротушение действующего клуба на 250 мест со сценой, проектом предлагается устройство парных пожарных резервуаров закрытого типа ёмкостью по 100 м³ каждый в непосредственной близости от клуба, а в здании расположить насосную станцию внутреннего пожаротушения. </w:t>
      </w:r>
    </w:p>
    <w:p w:rsidR="00780B5B" w:rsidRPr="00780B5B" w:rsidRDefault="00780B5B" w:rsidP="00780B5B">
      <w:pPr>
        <w:pStyle w:val="12Arial"/>
        <w:rPr>
          <w:rFonts w:ascii="Times New Roman" w:hAnsi="Times New Roman" w:cs="Times New Roman"/>
          <w:sz w:val="28"/>
          <w:szCs w:val="28"/>
          <w:lang w:eastAsia="ru-RU"/>
        </w:rPr>
      </w:pPr>
      <w:r w:rsidRPr="00780B5B">
        <w:rPr>
          <w:rFonts w:ascii="Times New Roman" w:hAnsi="Times New Roman" w:cs="Times New Roman"/>
          <w:sz w:val="28"/>
          <w:szCs w:val="28"/>
          <w:lang w:eastAsia="ru-RU"/>
        </w:rPr>
        <w:t xml:space="preserve">Для внутреннего пожаротушения проектом рекомендуется оснащать жилые дома индивидуальными устройствами внутриквартирного пожаротушения. </w:t>
      </w:r>
    </w:p>
    <w:p w:rsidR="00780B5B" w:rsidRPr="00780B5B" w:rsidRDefault="00780B5B" w:rsidP="00780B5B">
      <w:pPr>
        <w:pStyle w:val="12Arial"/>
        <w:rPr>
          <w:rFonts w:ascii="Times New Roman" w:hAnsi="Times New Roman" w:cs="Times New Roman"/>
          <w:sz w:val="28"/>
          <w:szCs w:val="28"/>
          <w:lang w:eastAsia="ru-RU"/>
        </w:rPr>
      </w:pPr>
      <w:r w:rsidRPr="00780B5B">
        <w:rPr>
          <w:rFonts w:ascii="Times New Roman" w:hAnsi="Times New Roman" w:cs="Times New Roman"/>
          <w:sz w:val="28"/>
          <w:szCs w:val="28"/>
          <w:lang w:eastAsia="ru-RU"/>
        </w:rPr>
        <w:t xml:space="preserve">Для учёта расхода воды проектом предлагается устройство водомерных узлов в каждом здании, оборудованном внутренним водопроводом. </w:t>
      </w:r>
    </w:p>
    <w:p w:rsidR="00780B5B" w:rsidRPr="00780B5B" w:rsidRDefault="00780B5B" w:rsidP="00780B5B">
      <w:pPr>
        <w:pStyle w:val="12Arial"/>
        <w:rPr>
          <w:rFonts w:ascii="Times New Roman" w:hAnsi="Times New Roman" w:cs="Times New Roman"/>
          <w:sz w:val="28"/>
          <w:szCs w:val="28"/>
          <w:lang w:eastAsia="ru-RU"/>
        </w:rPr>
      </w:pPr>
      <w:r w:rsidRPr="00780B5B">
        <w:rPr>
          <w:rFonts w:ascii="Times New Roman" w:hAnsi="Times New Roman" w:cs="Times New Roman"/>
          <w:sz w:val="28"/>
          <w:szCs w:val="28"/>
          <w:lang w:eastAsia="ru-RU"/>
        </w:rPr>
        <w:t xml:space="preserve">Водомерными  узлами рекомендуется  также оснащать оба водовода, подающих воду от группового водовода Ø200 мм на площадку водопроводных сооружений, а также  насосную станцию второго подъёма на площадке водопроводных сооружений. </w:t>
      </w:r>
    </w:p>
    <w:p w:rsidR="00780B5B" w:rsidRPr="00780B5B" w:rsidRDefault="00780B5B" w:rsidP="00780B5B">
      <w:pPr>
        <w:pStyle w:val="12Arial"/>
        <w:rPr>
          <w:rFonts w:ascii="Times New Roman" w:hAnsi="Times New Roman" w:cs="Times New Roman"/>
          <w:szCs w:val="24"/>
          <w:lang w:eastAsia="ru-RU"/>
        </w:rPr>
      </w:pPr>
      <w:r w:rsidRPr="00780B5B">
        <w:rPr>
          <w:rFonts w:ascii="Times New Roman" w:hAnsi="Times New Roman" w:cs="Times New Roman"/>
          <w:sz w:val="28"/>
          <w:szCs w:val="28"/>
          <w:lang w:eastAsia="ru-RU"/>
        </w:rPr>
        <w:t xml:space="preserve">Водопроводные сооружения должны иметь зону санитарной охраны в соответствии со </w:t>
      </w:r>
      <w:proofErr w:type="spellStart"/>
      <w:r w:rsidRPr="00780B5B">
        <w:rPr>
          <w:rFonts w:ascii="Times New Roman" w:hAnsi="Times New Roman" w:cs="Times New Roman"/>
          <w:sz w:val="28"/>
          <w:szCs w:val="28"/>
          <w:lang w:eastAsia="ru-RU"/>
        </w:rPr>
        <w:t>СНиП</w:t>
      </w:r>
      <w:proofErr w:type="spellEnd"/>
      <w:r w:rsidRPr="00780B5B">
        <w:rPr>
          <w:rFonts w:ascii="Times New Roman" w:hAnsi="Times New Roman" w:cs="Times New Roman"/>
          <w:sz w:val="28"/>
          <w:szCs w:val="28"/>
          <w:lang w:eastAsia="ru-RU"/>
        </w:rPr>
        <w:t xml:space="preserve"> 2.04.02-84 и </w:t>
      </w:r>
      <w:proofErr w:type="spellStart"/>
      <w:r w:rsidRPr="00780B5B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780B5B">
        <w:rPr>
          <w:rFonts w:ascii="Times New Roman" w:hAnsi="Times New Roman" w:cs="Times New Roman"/>
          <w:sz w:val="28"/>
          <w:szCs w:val="28"/>
          <w:lang w:eastAsia="ru-RU"/>
        </w:rPr>
        <w:t xml:space="preserve"> 2.1.4.1110-02.</w:t>
      </w:r>
    </w:p>
    <w:p w:rsidR="00780B5B" w:rsidRPr="00780B5B" w:rsidRDefault="00780B5B" w:rsidP="00780B5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.</w:t>
      </w:r>
    </w:p>
    <w:p w:rsidR="00780B5B" w:rsidRPr="00780B5B" w:rsidRDefault="00780B5B" w:rsidP="00780B5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80B5B">
        <w:rPr>
          <w:rFonts w:ascii="Times New Roman" w:hAnsi="Times New Roman" w:cs="Times New Roman"/>
          <w:bCs/>
          <w:sz w:val="28"/>
          <w:szCs w:val="28"/>
        </w:rPr>
        <w:t>Водоотведение.</w:t>
      </w:r>
    </w:p>
    <w:p w:rsidR="00780B5B" w:rsidRPr="00780B5B" w:rsidRDefault="00780B5B" w:rsidP="00780B5B">
      <w:pPr>
        <w:tabs>
          <w:tab w:val="left" w:pos="495"/>
          <w:tab w:val="left" w:pos="51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80B5B">
        <w:rPr>
          <w:rFonts w:ascii="Times New Roman" w:hAnsi="Times New Roman" w:cs="Times New Roman"/>
          <w:bCs/>
          <w:sz w:val="28"/>
          <w:szCs w:val="28"/>
        </w:rPr>
        <w:t>Существующее положение.</w:t>
      </w:r>
    </w:p>
    <w:p w:rsidR="00780B5B" w:rsidRPr="00780B5B" w:rsidRDefault="00780B5B" w:rsidP="00780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Toc279135753"/>
      <w:r w:rsidRPr="00780B5B">
        <w:rPr>
          <w:rFonts w:ascii="Times New Roman" w:hAnsi="Times New Roman" w:cs="Times New Roman"/>
          <w:sz w:val="28"/>
          <w:szCs w:val="28"/>
        </w:rPr>
        <w:t>Канализационная система в поселке отсутствует.</w:t>
      </w:r>
    </w:p>
    <w:p w:rsidR="00780B5B" w:rsidRPr="00780B5B" w:rsidRDefault="00780B5B" w:rsidP="00780B5B">
      <w:pPr>
        <w:tabs>
          <w:tab w:val="left" w:pos="495"/>
          <w:tab w:val="left" w:pos="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lastRenderedPageBreak/>
        <w:t>В настоящее время жилые и  общественные здания и здания коммунального назначения п. Денисовский оборудованы надворными уборными или накопительными ёмкостями с последующим вывозом сточных вод в места указанные органами санитарно- эпидемиологического надзора.</w:t>
      </w:r>
    </w:p>
    <w:p w:rsidR="00780B5B" w:rsidRPr="00780B5B" w:rsidRDefault="00780B5B" w:rsidP="00780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0B5B" w:rsidRPr="00780B5B" w:rsidRDefault="00032D47" w:rsidP="00780B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80B5B" w:rsidRPr="00780B5B">
        <w:rPr>
          <w:rFonts w:ascii="Times New Roman" w:hAnsi="Times New Roman" w:cs="Times New Roman"/>
          <w:bCs/>
          <w:sz w:val="28"/>
          <w:szCs w:val="28"/>
        </w:rPr>
        <w:t xml:space="preserve">. </w:t>
      </w:r>
      <w:bookmarkEnd w:id="10"/>
      <w:r w:rsidR="00780B5B" w:rsidRPr="00780B5B">
        <w:rPr>
          <w:rFonts w:ascii="Times New Roman" w:hAnsi="Times New Roman" w:cs="Times New Roman"/>
          <w:b/>
          <w:sz w:val="28"/>
          <w:szCs w:val="28"/>
        </w:rPr>
        <w:t>Анализ текущего состояния системы электроснабжения.</w:t>
      </w:r>
    </w:p>
    <w:p w:rsidR="00780B5B" w:rsidRPr="00780B5B" w:rsidRDefault="00780B5B" w:rsidP="00780B5B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0B5B" w:rsidRPr="00780B5B" w:rsidRDefault="00780B5B" w:rsidP="00780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Электроснабжение обеспечивает  </w:t>
      </w:r>
      <w:proofErr w:type="spellStart"/>
      <w:r w:rsidRPr="00780B5B">
        <w:rPr>
          <w:rFonts w:ascii="Times New Roman" w:hAnsi="Times New Roman" w:cs="Times New Roman"/>
          <w:sz w:val="28"/>
          <w:szCs w:val="28"/>
        </w:rPr>
        <w:t>Ремонтненское</w:t>
      </w:r>
      <w:proofErr w:type="spellEnd"/>
      <w:r w:rsidRPr="00780B5B">
        <w:rPr>
          <w:rFonts w:ascii="Times New Roman" w:hAnsi="Times New Roman" w:cs="Times New Roman"/>
          <w:sz w:val="28"/>
          <w:szCs w:val="28"/>
        </w:rPr>
        <w:t xml:space="preserve"> РЭС филиала ВЭС ОАО «</w:t>
      </w:r>
      <w:proofErr w:type="spellStart"/>
      <w:r w:rsidRPr="00780B5B">
        <w:rPr>
          <w:rFonts w:ascii="Times New Roman" w:hAnsi="Times New Roman" w:cs="Times New Roman"/>
          <w:sz w:val="28"/>
          <w:szCs w:val="28"/>
        </w:rPr>
        <w:t>Ростэнерго</w:t>
      </w:r>
      <w:proofErr w:type="spellEnd"/>
      <w:r w:rsidRPr="00780B5B">
        <w:rPr>
          <w:rFonts w:ascii="Times New Roman" w:hAnsi="Times New Roman" w:cs="Times New Roman"/>
          <w:sz w:val="28"/>
          <w:szCs w:val="28"/>
        </w:rPr>
        <w:t>».</w:t>
      </w:r>
    </w:p>
    <w:p w:rsidR="00780B5B" w:rsidRPr="00780B5B" w:rsidRDefault="00780B5B" w:rsidP="00780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Электроснабжение Денисовского сельского  поселения обеспечивается от  ПС «</w:t>
      </w:r>
      <w:proofErr w:type="spellStart"/>
      <w:r w:rsidRPr="00780B5B">
        <w:rPr>
          <w:rFonts w:ascii="Times New Roman" w:hAnsi="Times New Roman" w:cs="Times New Roman"/>
          <w:sz w:val="28"/>
          <w:szCs w:val="28"/>
        </w:rPr>
        <w:t>Денисовская</w:t>
      </w:r>
      <w:proofErr w:type="spellEnd"/>
      <w:r w:rsidRPr="00780B5B">
        <w:rPr>
          <w:rFonts w:ascii="Times New Roman" w:hAnsi="Times New Roman" w:cs="Times New Roman"/>
          <w:sz w:val="28"/>
          <w:szCs w:val="28"/>
        </w:rPr>
        <w:t xml:space="preserve">» (110/10  кВ) (п. Денисовский, ул. Дорожная,1) и ПС «Овцевод». Питание ТП  выполнено по  фидерным воздушным линиям 10кВ от расположенной вблизи </w:t>
      </w:r>
      <w:proofErr w:type="spellStart"/>
      <w:r w:rsidRPr="00780B5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80B5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80B5B">
        <w:rPr>
          <w:rFonts w:ascii="Times New Roman" w:hAnsi="Times New Roman" w:cs="Times New Roman"/>
          <w:sz w:val="28"/>
          <w:szCs w:val="28"/>
        </w:rPr>
        <w:t>енисовский</w:t>
      </w:r>
      <w:proofErr w:type="spellEnd"/>
      <w:r w:rsidRPr="00780B5B">
        <w:rPr>
          <w:rFonts w:ascii="Times New Roman" w:hAnsi="Times New Roman" w:cs="Times New Roman"/>
          <w:sz w:val="28"/>
          <w:szCs w:val="28"/>
        </w:rPr>
        <w:t xml:space="preserve"> ПС 110/10кВ «</w:t>
      </w:r>
      <w:proofErr w:type="spellStart"/>
      <w:r w:rsidRPr="00780B5B">
        <w:rPr>
          <w:rFonts w:ascii="Times New Roman" w:hAnsi="Times New Roman" w:cs="Times New Roman"/>
          <w:sz w:val="28"/>
          <w:szCs w:val="28"/>
        </w:rPr>
        <w:t>Денисовская</w:t>
      </w:r>
      <w:proofErr w:type="spellEnd"/>
      <w:r w:rsidRPr="00780B5B">
        <w:rPr>
          <w:rFonts w:ascii="Times New Roman" w:hAnsi="Times New Roman" w:cs="Times New Roman"/>
          <w:sz w:val="28"/>
          <w:szCs w:val="28"/>
        </w:rPr>
        <w:t>» с суммарной установленной мощностью трансформаторов 110/10кВ – 5,0 МВА.  Загрузка ПС 110/10кВ «</w:t>
      </w:r>
      <w:proofErr w:type="spellStart"/>
      <w:r w:rsidRPr="00780B5B">
        <w:rPr>
          <w:rFonts w:ascii="Times New Roman" w:hAnsi="Times New Roman" w:cs="Times New Roman"/>
          <w:sz w:val="28"/>
          <w:szCs w:val="28"/>
        </w:rPr>
        <w:t>Денисовская</w:t>
      </w:r>
      <w:proofErr w:type="spellEnd"/>
      <w:r w:rsidRPr="00780B5B">
        <w:rPr>
          <w:rFonts w:ascii="Times New Roman" w:hAnsi="Times New Roman" w:cs="Times New Roman"/>
          <w:sz w:val="28"/>
          <w:szCs w:val="28"/>
        </w:rPr>
        <w:t xml:space="preserve">» составляет 4%. </w:t>
      </w:r>
    </w:p>
    <w:p w:rsidR="00780B5B" w:rsidRPr="00780B5B" w:rsidRDefault="00780B5B" w:rsidP="00780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Общее потребление электроэнергии для нужд поселения составляет – 0,840 млн. кВт-час/год. Потребление электроэнергии на 1 человека составляет 126 кВт-час в месяц.</w:t>
      </w:r>
    </w:p>
    <w:p w:rsidR="00780B5B" w:rsidRPr="00780B5B" w:rsidRDefault="00780B5B" w:rsidP="00CA24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80B5B" w:rsidRPr="00780B5B" w:rsidRDefault="00780B5B" w:rsidP="00780B5B">
      <w:pPr>
        <w:shd w:val="clear" w:color="auto" w:fill="FFFFFF"/>
        <w:tabs>
          <w:tab w:val="left" w:pos="113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0B5B" w:rsidRPr="00780B5B" w:rsidRDefault="00032D47" w:rsidP="00780B5B">
      <w:pPr>
        <w:shd w:val="clear" w:color="auto" w:fill="FFFFFF"/>
        <w:tabs>
          <w:tab w:val="left" w:pos="113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80B5B" w:rsidRPr="00780B5B">
        <w:rPr>
          <w:rFonts w:ascii="Times New Roman" w:hAnsi="Times New Roman" w:cs="Times New Roman"/>
          <w:b/>
          <w:sz w:val="28"/>
          <w:szCs w:val="28"/>
        </w:rPr>
        <w:t>.Анализ текущего состояния сферы сбора твердых бытовых отходов</w:t>
      </w:r>
    </w:p>
    <w:p w:rsidR="00780B5B" w:rsidRPr="00780B5B" w:rsidRDefault="00780B5B" w:rsidP="00780B5B">
      <w:pPr>
        <w:shd w:val="clear" w:color="auto" w:fill="FFFFFF"/>
        <w:tabs>
          <w:tab w:val="left" w:pos="1134"/>
        </w:tabs>
        <w:spacing w:after="0"/>
        <w:ind w:left="765"/>
        <w:rPr>
          <w:rFonts w:ascii="Times New Roman" w:hAnsi="Times New Roman" w:cs="Times New Roman"/>
          <w:b/>
          <w:sz w:val="28"/>
          <w:szCs w:val="28"/>
        </w:rPr>
      </w:pPr>
    </w:p>
    <w:p w:rsidR="00780B5B" w:rsidRPr="00780B5B" w:rsidRDefault="00780B5B" w:rsidP="00780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B5B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</w:t>
      </w:r>
      <w:proofErr w:type="spellStart"/>
      <w:r w:rsidRPr="00780B5B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780B5B">
        <w:rPr>
          <w:rFonts w:ascii="Times New Roman" w:hAnsi="Times New Roman" w:cs="Times New Roman"/>
          <w:sz w:val="28"/>
          <w:szCs w:val="28"/>
        </w:rPr>
        <w:t xml:space="preserve"> района  Ростовской области от 21.09.1999 года  «О выделении земельных участков под мусорные свалки в Киевской, Первомайской,  </w:t>
      </w:r>
      <w:proofErr w:type="spellStart"/>
      <w:r w:rsidRPr="00780B5B">
        <w:rPr>
          <w:rFonts w:ascii="Times New Roman" w:hAnsi="Times New Roman" w:cs="Times New Roman"/>
          <w:sz w:val="28"/>
          <w:szCs w:val="28"/>
        </w:rPr>
        <w:t>Денисовской</w:t>
      </w:r>
      <w:proofErr w:type="spellEnd"/>
      <w:r w:rsidRPr="00780B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B5B">
        <w:rPr>
          <w:rFonts w:ascii="Times New Roman" w:hAnsi="Times New Roman" w:cs="Times New Roman"/>
          <w:sz w:val="28"/>
          <w:szCs w:val="28"/>
        </w:rPr>
        <w:t>Ремонтненской</w:t>
      </w:r>
      <w:proofErr w:type="spellEnd"/>
      <w:r w:rsidRPr="00780B5B">
        <w:rPr>
          <w:rFonts w:ascii="Times New Roman" w:hAnsi="Times New Roman" w:cs="Times New Roman"/>
          <w:sz w:val="28"/>
          <w:szCs w:val="28"/>
        </w:rPr>
        <w:t xml:space="preserve">, Калининской, </w:t>
      </w:r>
      <w:proofErr w:type="spellStart"/>
      <w:r w:rsidRPr="00780B5B">
        <w:rPr>
          <w:rFonts w:ascii="Times New Roman" w:hAnsi="Times New Roman" w:cs="Times New Roman"/>
          <w:sz w:val="28"/>
          <w:szCs w:val="28"/>
        </w:rPr>
        <w:t>Кормовской</w:t>
      </w:r>
      <w:proofErr w:type="spellEnd"/>
      <w:r w:rsidRPr="00780B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B5B">
        <w:rPr>
          <w:rFonts w:ascii="Times New Roman" w:hAnsi="Times New Roman" w:cs="Times New Roman"/>
          <w:sz w:val="28"/>
          <w:szCs w:val="28"/>
        </w:rPr>
        <w:t>Краснопартизанской</w:t>
      </w:r>
      <w:proofErr w:type="spellEnd"/>
      <w:r w:rsidRPr="00780B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80B5B">
        <w:rPr>
          <w:rFonts w:ascii="Times New Roman" w:hAnsi="Times New Roman" w:cs="Times New Roman"/>
          <w:sz w:val="28"/>
          <w:szCs w:val="28"/>
        </w:rPr>
        <w:t>Валуевской</w:t>
      </w:r>
      <w:proofErr w:type="spellEnd"/>
      <w:r w:rsidRPr="00780B5B">
        <w:rPr>
          <w:rFonts w:ascii="Times New Roman" w:hAnsi="Times New Roman" w:cs="Times New Roman"/>
          <w:sz w:val="28"/>
          <w:szCs w:val="28"/>
        </w:rPr>
        <w:t xml:space="preserve"> сельских администрациях» были выделены участки территорий под складирование твердых бытовых отходов.</w:t>
      </w:r>
      <w:proofErr w:type="gramEnd"/>
      <w:r w:rsidRPr="00780B5B">
        <w:rPr>
          <w:rFonts w:ascii="Times New Roman" w:hAnsi="Times New Roman" w:cs="Times New Roman"/>
          <w:sz w:val="28"/>
          <w:szCs w:val="28"/>
        </w:rPr>
        <w:t xml:space="preserve"> Из категории прочих земель </w:t>
      </w:r>
      <w:proofErr w:type="spellStart"/>
      <w:r w:rsidRPr="00780B5B">
        <w:rPr>
          <w:rFonts w:ascii="Times New Roman" w:hAnsi="Times New Roman" w:cs="Times New Roman"/>
          <w:sz w:val="28"/>
          <w:szCs w:val="28"/>
        </w:rPr>
        <w:t>Денисовскому</w:t>
      </w:r>
      <w:proofErr w:type="spellEnd"/>
      <w:r w:rsidRPr="00780B5B">
        <w:rPr>
          <w:rFonts w:ascii="Times New Roman" w:hAnsi="Times New Roman" w:cs="Times New Roman"/>
          <w:sz w:val="28"/>
          <w:szCs w:val="28"/>
        </w:rPr>
        <w:t xml:space="preserve"> сельскому поселению было выделено </w:t>
      </w:r>
      <w:smartTag w:uri="urn:schemas-microsoft-com:office:smarttags" w:element="metricconverter">
        <w:smartTagPr>
          <w:attr w:name="ProductID" w:val="3 га"/>
        </w:smartTagPr>
        <w:r w:rsidRPr="00780B5B">
          <w:rPr>
            <w:rFonts w:ascii="Times New Roman" w:hAnsi="Times New Roman" w:cs="Times New Roman"/>
            <w:sz w:val="28"/>
            <w:szCs w:val="28"/>
          </w:rPr>
          <w:t>3 га</w:t>
        </w:r>
      </w:smartTag>
      <w:r w:rsidRPr="00780B5B">
        <w:rPr>
          <w:rFonts w:ascii="Times New Roman" w:hAnsi="Times New Roman" w:cs="Times New Roman"/>
          <w:sz w:val="28"/>
          <w:szCs w:val="28"/>
        </w:rPr>
        <w:t xml:space="preserve"> земли. Данная  свалка являются действующей и санкционированной. Степень заполнения свалки составляет – 34%. Разрешенный вывоз отходов на свалку п. Денисовский  составляет 0,93 тысяч м</w:t>
      </w:r>
      <w:r w:rsidRPr="00780B5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80B5B">
        <w:rPr>
          <w:rFonts w:ascii="Times New Roman" w:hAnsi="Times New Roman" w:cs="Times New Roman"/>
          <w:sz w:val="28"/>
          <w:szCs w:val="28"/>
        </w:rPr>
        <w:t xml:space="preserve">  в год. Фактические объемы вывозимых отходов значительно меньше и по данным администрации МО не превышают </w:t>
      </w:r>
      <w:smartTag w:uri="urn:schemas-microsoft-com:office:smarttags" w:element="metricconverter">
        <w:smartTagPr>
          <w:attr w:name="ProductID" w:val="300 м3"/>
        </w:smartTagPr>
        <w:r w:rsidRPr="00780B5B">
          <w:rPr>
            <w:rFonts w:ascii="Times New Roman" w:hAnsi="Times New Roman" w:cs="Times New Roman"/>
            <w:sz w:val="28"/>
            <w:szCs w:val="28"/>
          </w:rPr>
          <w:t>300 м</w:t>
        </w:r>
        <w:r w:rsidRPr="00780B5B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 w:rsidRPr="00780B5B">
        <w:rPr>
          <w:rFonts w:ascii="Times New Roman" w:hAnsi="Times New Roman" w:cs="Times New Roman"/>
          <w:sz w:val="28"/>
          <w:szCs w:val="28"/>
        </w:rPr>
        <w:t xml:space="preserve">  в год.</w:t>
      </w:r>
    </w:p>
    <w:p w:rsidR="00780B5B" w:rsidRPr="00780B5B" w:rsidRDefault="00780B5B" w:rsidP="00780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proofErr w:type="spellStart"/>
      <w:r w:rsidRPr="00780B5B">
        <w:rPr>
          <w:rFonts w:ascii="Times New Roman" w:hAnsi="Times New Roman" w:cs="Times New Roman"/>
          <w:sz w:val="28"/>
          <w:szCs w:val="28"/>
        </w:rPr>
        <w:t>Денисовское</w:t>
      </w:r>
      <w:proofErr w:type="spellEnd"/>
      <w:r w:rsidRPr="00780B5B">
        <w:rPr>
          <w:rFonts w:ascii="Times New Roman" w:hAnsi="Times New Roman" w:cs="Times New Roman"/>
          <w:sz w:val="28"/>
          <w:szCs w:val="28"/>
        </w:rPr>
        <w:t xml:space="preserve"> сельское поселение расположена одна яма Беккера (скотомогильник) площадью </w:t>
      </w:r>
      <w:smartTag w:uri="urn:schemas-microsoft-com:office:smarttags" w:element="metricconverter">
        <w:smartTagPr>
          <w:attr w:name="ProductID" w:val="300 м2"/>
        </w:smartTagPr>
        <w:r w:rsidRPr="00780B5B">
          <w:rPr>
            <w:rFonts w:ascii="Times New Roman" w:hAnsi="Times New Roman" w:cs="Times New Roman"/>
            <w:sz w:val="28"/>
            <w:szCs w:val="28"/>
          </w:rPr>
          <w:t>300 м</w:t>
        </w:r>
        <w:proofErr w:type="gramStart"/>
        <w:r w:rsidRPr="00780B5B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proofErr w:type="gramEnd"/>
      <w:r w:rsidRPr="00780B5B">
        <w:rPr>
          <w:rFonts w:ascii="Times New Roman" w:hAnsi="Times New Roman" w:cs="Times New Roman"/>
          <w:sz w:val="28"/>
          <w:szCs w:val="28"/>
        </w:rPr>
        <w:t>, которая действует с 1982 года. Яма Беккера является собственностью ТОО «Денисовский». Проектом предусматривается ее ликвидация  с рекультивацией территории. Ликвидацию скотомогильника осуществить после строительства в пределах территории полигона ТБО специально оборудованной биотермической ямы для захоронения трупов животных и биологических отходов.</w:t>
      </w:r>
    </w:p>
    <w:p w:rsidR="00780B5B" w:rsidRPr="00780B5B" w:rsidRDefault="00780B5B" w:rsidP="00780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Норма накопления ТБО для населения (объем отходов в год на 1 человека) составляет 1,4-1,5 м</w:t>
      </w:r>
      <w:r w:rsidRPr="00780B5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80B5B">
        <w:rPr>
          <w:rFonts w:ascii="Times New Roman" w:hAnsi="Times New Roman" w:cs="Times New Roman"/>
          <w:sz w:val="28"/>
          <w:szCs w:val="28"/>
        </w:rPr>
        <w:t>/чел., а норма накопления крупногабаритных бытовых отходов (% от нормы накопления на 1 чел.) – 5%.</w:t>
      </w:r>
    </w:p>
    <w:p w:rsidR="00780B5B" w:rsidRPr="00780B5B" w:rsidRDefault="00780B5B" w:rsidP="00780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Общий объем поступления отходов на полигон ТБО составит 1406 м</w:t>
      </w:r>
      <w:r w:rsidRPr="00780B5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80B5B">
        <w:rPr>
          <w:rFonts w:ascii="Times New Roman" w:hAnsi="Times New Roman" w:cs="Times New Roman"/>
          <w:sz w:val="28"/>
          <w:szCs w:val="28"/>
        </w:rPr>
        <w:t xml:space="preserve"> в год. Количество образующихся отходов за расчетный срок составит 28120 м</w:t>
      </w:r>
      <w:r w:rsidRPr="00780B5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80B5B">
        <w:rPr>
          <w:rFonts w:ascii="Times New Roman" w:hAnsi="Times New Roman" w:cs="Times New Roman"/>
          <w:sz w:val="28"/>
          <w:szCs w:val="28"/>
        </w:rPr>
        <w:t>. Потребность в террит</w:t>
      </w:r>
      <w:r w:rsidR="00CA24A9">
        <w:rPr>
          <w:rFonts w:ascii="Times New Roman" w:hAnsi="Times New Roman" w:cs="Times New Roman"/>
          <w:sz w:val="28"/>
          <w:szCs w:val="28"/>
        </w:rPr>
        <w:t>ории под свалку ТБО составит 1,</w:t>
      </w:r>
      <w:r w:rsidRPr="00780B5B">
        <w:rPr>
          <w:rFonts w:ascii="Times New Roman" w:hAnsi="Times New Roman" w:cs="Times New Roman"/>
          <w:sz w:val="28"/>
          <w:szCs w:val="28"/>
        </w:rPr>
        <w:t xml:space="preserve">4 га. С учетом </w:t>
      </w:r>
      <w:r w:rsidRPr="00780B5B">
        <w:rPr>
          <w:rFonts w:ascii="Times New Roman" w:hAnsi="Times New Roman" w:cs="Times New Roman"/>
          <w:sz w:val="28"/>
          <w:szCs w:val="28"/>
        </w:rPr>
        <w:lastRenderedPageBreak/>
        <w:t>существующего заполнения свалки ТБО потребности в  расширении на расчетный период не требуется.</w:t>
      </w:r>
    </w:p>
    <w:p w:rsidR="00780B5B" w:rsidRPr="00780B5B" w:rsidRDefault="00780B5B" w:rsidP="00780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Проектом предлагается:</w:t>
      </w:r>
    </w:p>
    <w:p w:rsidR="00780B5B" w:rsidRPr="00780B5B" w:rsidRDefault="00780B5B" w:rsidP="00780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1.Рационально использовать существующую территорию свалки ТБО.</w:t>
      </w:r>
    </w:p>
    <w:p w:rsidR="00780B5B" w:rsidRPr="00780B5B" w:rsidRDefault="00780B5B" w:rsidP="00780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2.Осуществлять регулярный </w:t>
      </w:r>
      <w:proofErr w:type="gramStart"/>
      <w:r w:rsidRPr="00780B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0B5B">
        <w:rPr>
          <w:rFonts w:ascii="Times New Roman" w:hAnsi="Times New Roman" w:cs="Times New Roman"/>
          <w:sz w:val="28"/>
          <w:szCs w:val="28"/>
        </w:rPr>
        <w:t xml:space="preserve"> состоянием полигона, параметрами его влияния на окружающую среду.</w:t>
      </w:r>
    </w:p>
    <w:p w:rsidR="00780B5B" w:rsidRPr="00780B5B" w:rsidRDefault="00780B5B" w:rsidP="00780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3. Предусмотреть строительство в пределах территории полигона ТБО специально оборудованной биотермической ямы для захоронения трупов животных и биологических отходов. Согласно «Ветеринарно-санитарным правилам сбора, утилизации и уничтожения биологических отходов», утвержденным 04.12.1995 г., уничтожение биологических отходов путем захоронения в землю категорически запрещается (п.1.7). Концентрация объектов по утилизации и захоронению отходов на одной площадке обусловлена как экономической, так и экологической целесообразностью.</w:t>
      </w:r>
    </w:p>
    <w:p w:rsidR="00780B5B" w:rsidRPr="00780B5B" w:rsidRDefault="00780B5B" w:rsidP="00780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4. Разработать схему обращения с отходами на территории муниципального образования </w:t>
      </w:r>
      <w:proofErr w:type="spellStart"/>
      <w:r w:rsidRPr="00780B5B">
        <w:rPr>
          <w:rFonts w:ascii="Times New Roman" w:hAnsi="Times New Roman" w:cs="Times New Roman"/>
          <w:sz w:val="28"/>
          <w:szCs w:val="28"/>
        </w:rPr>
        <w:t>Денисовское</w:t>
      </w:r>
      <w:proofErr w:type="spellEnd"/>
      <w:r w:rsidRPr="00780B5B">
        <w:rPr>
          <w:rFonts w:ascii="Times New Roman" w:hAnsi="Times New Roman" w:cs="Times New Roman"/>
          <w:sz w:val="28"/>
          <w:szCs w:val="28"/>
        </w:rPr>
        <w:t xml:space="preserve"> сельское поселение. В составе схемы должны быть предусмотрены следующие первоочередные меры:</w:t>
      </w:r>
    </w:p>
    <w:p w:rsidR="00780B5B" w:rsidRPr="00780B5B" w:rsidRDefault="00780B5B" w:rsidP="00780B5B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выявление всех несанкционированных свалок и их рекультивация</w:t>
      </w:r>
    </w:p>
    <w:p w:rsidR="00780B5B" w:rsidRPr="00780B5B" w:rsidRDefault="00780B5B" w:rsidP="00780B5B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организация селективного сбора отходов в жилых образованиях в сменные контейнеры.</w:t>
      </w:r>
    </w:p>
    <w:p w:rsidR="00780B5B" w:rsidRPr="00780B5B" w:rsidRDefault="00780B5B" w:rsidP="00780B5B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обеспечение отдельного сбора и сдачу на переработку или захоронение токсичных отходов (1 и 2 классов опасности).</w:t>
      </w:r>
    </w:p>
    <w:p w:rsidR="00780B5B" w:rsidRPr="00780B5B" w:rsidRDefault="00780B5B" w:rsidP="00780B5B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заключение договоров на сдачу вторичного сырья на дальнейшую переработку за пределами населенного пункта.</w:t>
      </w:r>
    </w:p>
    <w:p w:rsidR="00780B5B" w:rsidRPr="00780B5B" w:rsidRDefault="00780B5B" w:rsidP="00780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Основной задачей, стоящей перед администрацией поселения в области обращения с отходами производства и потребления, является обеспечение предоставления всем физическим и юридическим на территории поселения услуг по сбору, вывозу и утилизации ТБО в соответствии с действующим природоохранным законодательством (в настоящее время этот показатель составляет 50 %). Ее решение позволит обеспечить функционирование системы сбора, вывоза и утилизации отходов, что позволит обеспечить улучшение качества окружающей среды и экологической безопасности на территории поселения</w:t>
      </w:r>
    </w:p>
    <w:p w:rsidR="00780B5B" w:rsidRPr="00780B5B" w:rsidRDefault="00780B5B" w:rsidP="00780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Проектом предлагается:</w:t>
      </w:r>
    </w:p>
    <w:p w:rsidR="00780B5B" w:rsidRPr="00780B5B" w:rsidRDefault="00780B5B" w:rsidP="00780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1. Осуществлять регулярный </w:t>
      </w:r>
      <w:proofErr w:type="gramStart"/>
      <w:r w:rsidRPr="00780B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0B5B">
        <w:rPr>
          <w:rFonts w:ascii="Times New Roman" w:hAnsi="Times New Roman" w:cs="Times New Roman"/>
          <w:sz w:val="28"/>
          <w:szCs w:val="28"/>
        </w:rPr>
        <w:t xml:space="preserve"> состоянием полигона, параметрами его влияния на окружающую среду.</w:t>
      </w:r>
    </w:p>
    <w:p w:rsidR="00780B5B" w:rsidRPr="00780B5B" w:rsidRDefault="00780B5B" w:rsidP="00780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2. Использовать на полигоне прессовальную технику и захоронение отходов с уплотнением.</w:t>
      </w:r>
    </w:p>
    <w:p w:rsidR="00780B5B" w:rsidRPr="00780B5B" w:rsidRDefault="00780B5B" w:rsidP="00780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3. Для вывоза мусора из жилой зоны на полигон ТБО предусматривается специальная автомашина.</w:t>
      </w:r>
    </w:p>
    <w:p w:rsidR="00780B5B" w:rsidRPr="00780B5B" w:rsidRDefault="00780B5B" w:rsidP="00780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На сегодняшний день в России складирование отходов на полигонах остается пока основным методом утилизации. При сложившейся ситуации надо стремиться к минимизации количества отходов и рациональному использованию площадей имеющихся полигонов. Сокращению площадей под полигоны способствуют технологии захоронения с уплотнением отходов. Для уменьшения объема </w:t>
      </w:r>
      <w:proofErr w:type="spellStart"/>
      <w:r w:rsidRPr="00780B5B">
        <w:rPr>
          <w:rFonts w:ascii="Times New Roman" w:hAnsi="Times New Roman" w:cs="Times New Roman"/>
          <w:sz w:val="28"/>
          <w:szCs w:val="28"/>
        </w:rPr>
        <w:t>захораниваемых</w:t>
      </w:r>
      <w:proofErr w:type="spellEnd"/>
      <w:r w:rsidRPr="00780B5B">
        <w:rPr>
          <w:rFonts w:ascii="Times New Roman" w:hAnsi="Times New Roman" w:cs="Times New Roman"/>
          <w:sz w:val="28"/>
          <w:szCs w:val="28"/>
        </w:rPr>
        <w:t xml:space="preserve"> на полигоне отходов после выделения утильных фракций </w:t>
      </w:r>
      <w:r w:rsidRPr="00780B5B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рекомендуется использовать специальные </w:t>
      </w:r>
      <w:proofErr w:type="spellStart"/>
      <w:r w:rsidRPr="00780B5B">
        <w:rPr>
          <w:rFonts w:ascii="Times New Roman" w:hAnsi="Times New Roman" w:cs="Times New Roman"/>
          <w:sz w:val="28"/>
          <w:szCs w:val="28"/>
        </w:rPr>
        <w:t>компакторы</w:t>
      </w:r>
      <w:proofErr w:type="spellEnd"/>
      <w:r w:rsidRPr="00780B5B">
        <w:rPr>
          <w:rFonts w:ascii="Times New Roman" w:hAnsi="Times New Roman" w:cs="Times New Roman"/>
          <w:sz w:val="28"/>
          <w:szCs w:val="28"/>
        </w:rPr>
        <w:t>. С их помощью достигается снижение объема мусора от 4 до 8 раз.</w:t>
      </w:r>
    </w:p>
    <w:p w:rsidR="00780B5B" w:rsidRPr="00780B5B" w:rsidRDefault="00780B5B" w:rsidP="00780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В перспективе целесообразно отбирать из общей массы ТБО вторичное сырье (бумагу, текстиль, пластмассу, металлолом) и отправлять его на переработку. Однако это будет зависеть от способности налаживания органами местного самоуправления этого процесса: заключение договоров с перерабатывающими предприятиями, организация временного хранения и вывоза утильсырья и т.п.</w:t>
      </w:r>
    </w:p>
    <w:p w:rsidR="00780B5B" w:rsidRPr="00780B5B" w:rsidRDefault="00780B5B" w:rsidP="00780B5B">
      <w:pPr>
        <w:shd w:val="clear" w:color="auto" w:fill="FFFFFF"/>
        <w:spacing w:after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Такой способ обращения с отходами, несомненно, наиболее прогрессивный, экологически чистый и ресурсосберегающий.</w:t>
      </w:r>
    </w:p>
    <w:p w:rsidR="00780B5B" w:rsidRPr="00780B5B" w:rsidRDefault="00780B5B" w:rsidP="00780B5B">
      <w:pPr>
        <w:shd w:val="clear" w:color="auto" w:fill="FFFFFF"/>
        <w:spacing w:after="0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80B5B" w:rsidRPr="00780B5B" w:rsidRDefault="00780B5B" w:rsidP="00780B5B">
      <w:pPr>
        <w:shd w:val="clear" w:color="auto" w:fill="FFFFFF"/>
        <w:spacing w:after="0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80B5B" w:rsidRPr="00780B5B" w:rsidRDefault="00780B5B" w:rsidP="00780B5B">
      <w:pPr>
        <w:shd w:val="clear" w:color="auto" w:fill="FFFFFF"/>
        <w:spacing w:after="0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0B5B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цели и задачи, сроки и этапы реализации  Программы.</w:t>
      </w:r>
    </w:p>
    <w:p w:rsidR="00780B5B" w:rsidRPr="00780B5B" w:rsidRDefault="00780B5B" w:rsidP="00780B5B">
      <w:pPr>
        <w:shd w:val="clear" w:color="auto" w:fill="FFFFFF"/>
        <w:spacing w:after="0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80B5B" w:rsidRPr="00780B5B" w:rsidRDefault="00032D47" w:rsidP="00780B5B">
      <w:pPr>
        <w:shd w:val="clear" w:color="auto" w:fill="FFFFFF"/>
        <w:spacing w:after="0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80B5B" w:rsidRPr="00780B5B">
        <w:rPr>
          <w:rFonts w:ascii="Times New Roman" w:hAnsi="Times New Roman" w:cs="Times New Roman"/>
          <w:b/>
          <w:bCs/>
          <w:sz w:val="28"/>
          <w:szCs w:val="28"/>
        </w:rPr>
        <w:t>. Основные цели Программы.</w:t>
      </w:r>
    </w:p>
    <w:p w:rsidR="00780B5B" w:rsidRPr="00780B5B" w:rsidRDefault="00780B5B" w:rsidP="00780B5B">
      <w:pPr>
        <w:shd w:val="clear" w:color="auto" w:fill="FFFFFF"/>
        <w:spacing w:after="0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80B5B" w:rsidRPr="00780B5B" w:rsidRDefault="00780B5B" w:rsidP="00780B5B">
      <w:pPr>
        <w:pStyle w:val="ae"/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80B5B">
        <w:rPr>
          <w:rFonts w:ascii="Times New Roman" w:eastAsia="Arial" w:hAnsi="Times New Roman" w:cs="Times New Roman"/>
          <w:sz w:val="28"/>
          <w:szCs w:val="28"/>
        </w:rPr>
        <w:t xml:space="preserve"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Денисовского  сельского поселения. </w:t>
      </w:r>
    </w:p>
    <w:p w:rsidR="00780B5B" w:rsidRPr="00780B5B" w:rsidRDefault="00780B5B" w:rsidP="00780B5B">
      <w:pPr>
        <w:pStyle w:val="ae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Программа направлена на снижение уровня износа, повышение качества предоставляемых коммунальных услуг, улучшение экологической ситуации. В рамках данной Программы должны быть созданы условия, обеспечивающие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780B5B" w:rsidRPr="00780B5B" w:rsidRDefault="00780B5B" w:rsidP="00780B5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B5B" w:rsidRPr="00780B5B" w:rsidRDefault="00032D47" w:rsidP="00780B5B">
      <w:pPr>
        <w:pStyle w:val="ae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80B5B" w:rsidRPr="00780B5B">
        <w:rPr>
          <w:rFonts w:ascii="Times New Roman" w:hAnsi="Times New Roman" w:cs="Times New Roman"/>
          <w:b/>
          <w:bCs/>
          <w:sz w:val="28"/>
          <w:szCs w:val="28"/>
        </w:rPr>
        <w:t xml:space="preserve">.1. Основные задачи Программы. </w:t>
      </w:r>
    </w:p>
    <w:p w:rsidR="00780B5B" w:rsidRPr="00780B5B" w:rsidRDefault="00780B5B" w:rsidP="00780B5B">
      <w:pPr>
        <w:shd w:val="clear" w:color="auto" w:fill="FFFFFF"/>
        <w:spacing w:after="0"/>
        <w:ind w:left="37" w:firstLine="6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B5B">
        <w:rPr>
          <w:rFonts w:ascii="Times New Roman" w:hAnsi="Times New Roman" w:cs="Times New Roman"/>
          <w:color w:val="000000"/>
          <w:spacing w:val="-2"/>
          <w:sz w:val="28"/>
          <w:szCs w:val="28"/>
        </w:rPr>
        <w:t>1. Инженерно-техническая оптимизация систем коммунальной инфраструктуры</w:t>
      </w:r>
      <w:r w:rsidRPr="00780B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0B5B" w:rsidRPr="00780B5B" w:rsidRDefault="00780B5B" w:rsidP="00780B5B">
      <w:pPr>
        <w:shd w:val="clear" w:color="auto" w:fill="FFFFFF"/>
        <w:spacing w:after="0"/>
        <w:ind w:left="37" w:firstLine="6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B5B">
        <w:rPr>
          <w:rFonts w:ascii="Times New Roman" w:hAnsi="Times New Roman" w:cs="Times New Roman"/>
          <w:color w:val="000000"/>
          <w:spacing w:val="-2"/>
          <w:sz w:val="28"/>
          <w:szCs w:val="28"/>
        </w:rPr>
        <w:t>2. Повышение надежности систем коммунальной инфраструктуры.</w:t>
      </w:r>
    </w:p>
    <w:p w:rsidR="00780B5B" w:rsidRPr="00780B5B" w:rsidRDefault="00780B5B" w:rsidP="00780B5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B5B">
        <w:rPr>
          <w:rFonts w:ascii="Times New Roman" w:hAnsi="Times New Roman" w:cs="Times New Roman"/>
          <w:color w:val="000000"/>
          <w:spacing w:val="-2"/>
          <w:sz w:val="28"/>
          <w:szCs w:val="28"/>
        </w:rPr>
        <w:t>3.</w:t>
      </w:r>
      <w:r w:rsidRPr="00780B5B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более комфортных условий проживания населения сельского поселения.</w:t>
      </w:r>
    </w:p>
    <w:p w:rsidR="00780B5B" w:rsidRPr="00780B5B" w:rsidRDefault="00780B5B" w:rsidP="00780B5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B5B">
        <w:rPr>
          <w:rFonts w:ascii="Times New Roman" w:hAnsi="Times New Roman" w:cs="Times New Roman"/>
          <w:color w:val="000000"/>
          <w:sz w:val="28"/>
          <w:szCs w:val="28"/>
        </w:rPr>
        <w:t xml:space="preserve">4. Повышение качества </w:t>
      </w:r>
      <w:proofErr w:type="gramStart"/>
      <w:r w:rsidRPr="00780B5B">
        <w:rPr>
          <w:rFonts w:ascii="Times New Roman" w:hAnsi="Times New Roman" w:cs="Times New Roman"/>
          <w:color w:val="000000"/>
          <w:sz w:val="28"/>
          <w:szCs w:val="28"/>
        </w:rPr>
        <w:t>предоставляемых</w:t>
      </w:r>
      <w:proofErr w:type="gramEnd"/>
      <w:r w:rsidRPr="00780B5B">
        <w:rPr>
          <w:rFonts w:ascii="Times New Roman" w:hAnsi="Times New Roman" w:cs="Times New Roman"/>
          <w:color w:val="000000"/>
          <w:sz w:val="28"/>
          <w:szCs w:val="28"/>
        </w:rPr>
        <w:t xml:space="preserve"> ЖКУ.</w:t>
      </w:r>
    </w:p>
    <w:p w:rsidR="00780B5B" w:rsidRPr="00780B5B" w:rsidRDefault="00780B5B" w:rsidP="00780B5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B5B">
        <w:rPr>
          <w:rFonts w:ascii="Times New Roman" w:hAnsi="Times New Roman" w:cs="Times New Roman"/>
          <w:color w:val="000000"/>
          <w:sz w:val="28"/>
          <w:szCs w:val="28"/>
        </w:rPr>
        <w:t>5. Снижение потребление энергетических ресурсов.</w:t>
      </w:r>
    </w:p>
    <w:p w:rsidR="00780B5B" w:rsidRPr="00780B5B" w:rsidRDefault="00780B5B" w:rsidP="00780B5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B5B">
        <w:rPr>
          <w:rFonts w:ascii="Times New Roman" w:hAnsi="Times New Roman" w:cs="Times New Roman"/>
          <w:color w:val="000000"/>
          <w:sz w:val="28"/>
          <w:szCs w:val="28"/>
        </w:rPr>
        <w:t>6. Снижение потерь при поставке ресурсов потребителям.</w:t>
      </w:r>
    </w:p>
    <w:p w:rsidR="00780B5B" w:rsidRPr="00780B5B" w:rsidRDefault="00780B5B" w:rsidP="00780B5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B5B">
        <w:rPr>
          <w:rFonts w:ascii="Times New Roman" w:hAnsi="Times New Roman" w:cs="Times New Roman"/>
          <w:color w:val="000000"/>
          <w:sz w:val="28"/>
          <w:szCs w:val="28"/>
        </w:rPr>
        <w:t>7. Улучшение экологической обстановки в сельском поселении.</w:t>
      </w:r>
    </w:p>
    <w:p w:rsidR="00780B5B" w:rsidRPr="00780B5B" w:rsidRDefault="00780B5B" w:rsidP="00780B5B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8. Повышение уровня газификации населённых пунктов   сельского поселения.</w:t>
      </w:r>
    </w:p>
    <w:p w:rsidR="00780B5B" w:rsidRPr="00780B5B" w:rsidRDefault="00780B5B" w:rsidP="00780B5B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0B5B" w:rsidRPr="00780B5B" w:rsidRDefault="00032D47" w:rsidP="00780B5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80B5B" w:rsidRPr="00780B5B">
        <w:rPr>
          <w:rFonts w:ascii="Times New Roman" w:hAnsi="Times New Roman" w:cs="Times New Roman"/>
          <w:b/>
          <w:sz w:val="28"/>
          <w:szCs w:val="28"/>
        </w:rPr>
        <w:t>.2. Сроки и этапы реализации Программы.</w:t>
      </w:r>
    </w:p>
    <w:p w:rsidR="00780B5B" w:rsidRPr="00780B5B" w:rsidRDefault="00780B5B" w:rsidP="00780B5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B5B" w:rsidRPr="00780B5B" w:rsidRDefault="00780B5B" w:rsidP="00780B5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Программа действует с 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0B5B">
        <w:rPr>
          <w:rFonts w:ascii="Times New Roman" w:hAnsi="Times New Roman" w:cs="Times New Roman"/>
          <w:sz w:val="28"/>
          <w:szCs w:val="28"/>
        </w:rPr>
        <w:t xml:space="preserve"> года по 31 декабря 2029 года. Реализация программы будет осуществляться весь период.</w:t>
      </w:r>
    </w:p>
    <w:p w:rsidR="00780B5B" w:rsidRPr="00780B5B" w:rsidRDefault="00780B5B" w:rsidP="00780B5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B5B" w:rsidRPr="00780B5B" w:rsidRDefault="00032D47" w:rsidP="00780B5B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80B5B" w:rsidRPr="00780B5B">
        <w:rPr>
          <w:rFonts w:ascii="Times New Roman" w:hAnsi="Times New Roman" w:cs="Times New Roman"/>
          <w:b/>
          <w:sz w:val="28"/>
          <w:szCs w:val="28"/>
        </w:rPr>
        <w:t>. Мероприятия по развитию системы коммунальной инфраструктуры</w:t>
      </w:r>
    </w:p>
    <w:p w:rsidR="00780B5B" w:rsidRPr="00780B5B" w:rsidRDefault="00780B5B" w:rsidP="00780B5B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B5B" w:rsidRPr="00780B5B" w:rsidRDefault="00032D47" w:rsidP="00780B5B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80B5B" w:rsidRPr="00780B5B">
        <w:rPr>
          <w:rFonts w:ascii="Times New Roman" w:hAnsi="Times New Roman" w:cs="Times New Roman"/>
          <w:b/>
          <w:sz w:val="28"/>
          <w:szCs w:val="28"/>
        </w:rPr>
        <w:t>.1. Общие положения</w:t>
      </w:r>
    </w:p>
    <w:p w:rsidR="00780B5B" w:rsidRPr="00780B5B" w:rsidRDefault="00780B5B" w:rsidP="00780B5B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B5B" w:rsidRPr="00780B5B" w:rsidRDefault="00780B5B" w:rsidP="00780B5B">
      <w:pPr>
        <w:pStyle w:val="a4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780B5B" w:rsidRPr="00780B5B" w:rsidRDefault="00780B5B" w:rsidP="00780B5B">
      <w:pPr>
        <w:pStyle w:val="a4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тенденции социально-экономического развития поселения, характеризующиеся незначительным снижением численности населения; </w:t>
      </w:r>
    </w:p>
    <w:p w:rsidR="00780B5B" w:rsidRPr="00780B5B" w:rsidRDefault="00780B5B" w:rsidP="00780B5B">
      <w:pPr>
        <w:pStyle w:val="a4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состояние существующей системы коммунальной инфраструктуры;</w:t>
      </w:r>
    </w:p>
    <w:p w:rsidR="00780B5B" w:rsidRPr="00780B5B" w:rsidRDefault="00780B5B" w:rsidP="00780B5B">
      <w:pPr>
        <w:pStyle w:val="a4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перспективное строительство малоэтажных домов, направленное на улучшение жилищных условий граждан;</w:t>
      </w:r>
    </w:p>
    <w:p w:rsidR="00780B5B" w:rsidRPr="00780B5B" w:rsidRDefault="00780B5B" w:rsidP="00780B5B">
      <w:pPr>
        <w:pStyle w:val="a4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сохранение оценочных показателей потребления коммунальных услуг;</w:t>
      </w:r>
    </w:p>
    <w:p w:rsidR="00780B5B" w:rsidRPr="00780B5B" w:rsidRDefault="00780B5B" w:rsidP="00780B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0B5B" w:rsidRPr="00780B5B" w:rsidRDefault="00780B5B" w:rsidP="00780B5B">
      <w:pPr>
        <w:pStyle w:val="a4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инфраструктуры, условий их эксплуатации. Достижение целевых индикаторов в результате реализации Программы характеризует будущую модель коммунального комплекса поселения. </w:t>
      </w:r>
    </w:p>
    <w:p w:rsidR="00780B5B" w:rsidRPr="00780B5B" w:rsidRDefault="00780B5B" w:rsidP="00780B5B">
      <w:pPr>
        <w:pStyle w:val="a4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Комплекс мероприятий по развитию системы коммунальной инфраструктуры, поселения разработан  по следующим направлениям:</w:t>
      </w:r>
    </w:p>
    <w:p w:rsidR="00780B5B" w:rsidRPr="00780B5B" w:rsidRDefault="00780B5B" w:rsidP="00780B5B">
      <w:pPr>
        <w:pStyle w:val="a4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строительство и модернизация оборудования, сетей организаций коммунального комплекса  в целях повышения качества товаров (услуг), улучшения экологической ситуации;</w:t>
      </w:r>
    </w:p>
    <w:p w:rsidR="00780B5B" w:rsidRPr="00780B5B" w:rsidRDefault="00780B5B" w:rsidP="00780B5B">
      <w:pPr>
        <w:pStyle w:val="a4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строительство и модернизация оборудования и сетей в целях подключения новых потребителей в объектах капитального строительства;</w:t>
      </w:r>
    </w:p>
    <w:p w:rsidR="00780B5B" w:rsidRPr="00780B5B" w:rsidRDefault="00780B5B" w:rsidP="00780B5B">
      <w:pPr>
        <w:pStyle w:val="a4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Разработанные программные мероприятия систематизированы по степени их актуальности в решении вопросов развития системы коммунальной инфраструктуры  в сельском поселении и срокам реализации.</w:t>
      </w:r>
    </w:p>
    <w:p w:rsidR="00780B5B" w:rsidRPr="00780B5B" w:rsidRDefault="00780B5B" w:rsidP="00780B5B">
      <w:pPr>
        <w:pStyle w:val="a4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Сроки реализации мероприятий Программы  определены исходя из актуальности и эффективности мероприятий (в целях повышения качества товаров (услуг), улучшения экологической ситуации). </w:t>
      </w:r>
    </w:p>
    <w:p w:rsidR="00780B5B" w:rsidRPr="00780B5B" w:rsidRDefault="00780B5B" w:rsidP="00780B5B">
      <w:pPr>
        <w:pStyle w:val="a4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Мероприятия, реализуемые для подключения новых потребителей, разработаны исходя из того, что организации коммунального комплекса обеспечивают  требуемую для подключения мощность, устройство точки подключения и врезку в существующие магистральные трубопроводы, коммунальные сети до границ участка застройки. От границ участка застройки и непосредственно до объектов строительства прокладку необходимых коммуникаций осуществляет Застройщик. </w:t>
      </w:r>
    </w:p>
    <w:p w:rsidR="00780B5B" w:rsidRPr="00780B5B" w:rsidRDefault="00780B5B" w:rsidP="00780B5B">
      <w:pPr>
        <w:pStyle w:val="a3"/>
        <w:numPr>
          <w:ilvl w:val="0"/>
          <w:numId w:val="7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Точка подключения находится на границе участка застройки, что отражается в договоре на подключение.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сторон.</w:t>
      </w:r>
    </w:p>
    <w:p w:rsidR="00780B5B" w:rsidRPr="00780B5B" w:rsidRDefault="00780B5B" w:rsidP="00780B5B">
      <w:pPr>
        <w:pStyle w:val="a3"/>
        <w:numPr>
          <w:ilvl w:val="0"/>
          <w:numId w:val="7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Объемы мероприятий определены усреднено. Список мероприятий на конкретном объекте детализируется после разработки проектно-сметной документации (при необходимости после проведения энергетических обследований). </w:t>
      </w:r>
    </w:p>
    <w:p w:rsidR="00780B5B" w:rsidRPr="00780B5B" w:rsidRDefault="00780B5B" w:rsidP="00780B5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Финансовые потребности на реализацию мероприятий Программы комплексного развития распределены между источниками финансирования без учета платежей за пользование инвестированными средствами и налога на прибыль, размер которых должен быть учтен при расчете надбавок к тарифам (инвестиционных составляющих в тарифах) на товары и услуги и тарифов на подключение. </w:t>
      </w:r>
      <w:r w:rsidRPr="00780B5B">
        <w:rPr>
          <w:rFonts w:ascii="Times New Roman" w:hAnsi="Times New Roman" w:cs="Times New Roman"/>
          <w:sz w:val="28"/>
          <w:szCs w:val="28"/>
        </w:rPr>
        <w:lastRenderedPageBreak/>
        <w:t xml:space="preserve">Источниками финансирования мероприятий Программы являются средства областного бюджета, местного бюджета. Объемы финансирования мероприятий из областного  бюджета определяются после принятия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</w:t>
      </w:r>
      <w:proofErr w:type="gramStart"/>
      <w:r w:rsidRPr="00780B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80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B5B" w:rsidRPr="00780B5B" w:rsidRDefault="00780B5B" w:rsidP="00780B5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B5B" w:rsidRPr="00780B5B" w:rsidRDefault="00780B5B" w:rsidP="00780B5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соответствующий финансовый год с учетом результатов реализации мероприятий в предыдущем финансовом году. Если мероприятие реализуется в течение нескольких лет, то количественные и стоимостные показатели распределяются по годам по этапам, что обуславливает приведение в таблицах программы долей единиц. </w:t>
      </w:r>
    </w:p>
    <w:p w:rsidR="00780B5B" w:rsidRPr="00780B5B" w:rsidRDefault="00780B5B" w:rsidP="00780B5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Собственные средства организаций коммунального комплекса, направленные на реализацию мероприятий по повышению качества товаров (услуг), улучшению экологической ситуации представляют собой величину амортизационных отчислений (кроме сферы теплоснабжения), начисленных на основные средства, существующие и построенные (модернизированные) в рамках соответствующих мероприятий. </w:t>
      </w:r>
    </w:p>
    <w:p w:rsidR="00780B5B" w:rsidRPr="00780B5B" w:rsidRDefault="00780B5B" w:rsidP="00780B5B">
      <w:pPr>
        <w:pStyle w:val="a3"/>
        <w:numPr>
          <w:ilvl w:val="0"/>
          <w:numId w:val="7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B5B">
        <w:rPr>
          <w:rFonts w:ascii="Times New Roman" w:hAnsi="Times New Roman" w:cs="Times New Roman"/>
          <w:sz w:val="28"/>
          <w:szCs w:val="28"/>
        </w:rPr>
        <w:t>Средства, полученные организациями коммунального комплекса в результате применения надбавки (инвестиционной составляющей в тарифе), имеют целевой характер и направляются на финансирование инвестиционных программ в части проведения работ по модернизации, строительству и восстановлению коммунальной инфраструктуры, осуществляемых в целях повышения качества товаров (услуг), улучшения экологической ситуации, или на возврат ранее привлеченных средств, направленных на указанные мероприятия.</w:t>
      </w:r>
      <w:proofErr w:type="gramEnd"/>
    </w:p>
    <w:p w:rsidR="00780B5B" w:rsidRPr="00780B5B" w:rsidRDefault="00780B5B" w:rsidP="00780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780B5B" w:rsidRPr="00780B5B" w:rsidSect="00C13AF2">
          <w:pgSz w:w="11906" w:h="16838"/>
          <w:pgMar w:top="568" w:right="1021" w:bottom="0" w:left="964" w:header="709" w:footer="709" w:gutter="0"/>
          <w:cols w:space="720"/>
        </w:sectPr>
      </w:pPr>
      <w:proofErr w:type="gramStart"/>
      <w:r w:rsidRPr="00780B5B">
        <w:rPr>
          <w:rFonts w:ascii="Times New Roman" w:hAnsi="Times New Roman" w:cs="Times New Roman"/>
          <w:sz w:val="28"/>
          <w:szCs w:val="28"/>
        </w:rPr>
        <w:t>Средства, полученные организациями коммунального комплекса в результате применения платы за подключение, имеют целевой характер и направляются на финансирование инвестиционных программ в части проведения работ по модернизации и новому строительству коммунальной инфраструктуры Денисовского  сельского поселения, связанным с подключением объектов капитального строительства, или на возврат ранее привлеченных средств, направленных на указанные мероприятия.</w:t>
      </w:r>
      <w:proofErr w:type="gramEnd"/>
    </w:p>
    <w:p w:rsidR="00780B5B" w:rsidRPr="00780B5B" w:rsidRDefault="00780B5B" w:rsidP="00780B5B">
      <w:pPr>
        <w:spacing w:after="0"/>
        <w:jc w:val="both"/>
        <w:rPr>
          <w:rFonts w:ascii="Times New Roman" w:hAnsi="Times New Roman" w:cs="Times New Roman"/>
        </w:rPr>
      </w:pPr>
      <w:bookmarkStart w:id="11" w:name="_Toc226168022"/>
      <w:bookmarkStart w:id="12" w:name="_Toc216547638"/>
    </w:p>
    <w:p w:rsidR="00780B5B" w:rsidRPr="00780B5B" w:rsidRDefault="00780B5B" w:rsidP="00780B5B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Toc226168021"/>
      <w:bookmarkStart w:id="14" w:name="_Toc177477089"/>
      <w:r w:rsidRPr="00780B5B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780B5B">
        <w:rPr>
          <w:rFonts w:ascii="Times New Roman" w:hAnsi="Times New Roman" w:cs="Times New Roman"/>
          <w:sz w:val="28"/>
          <w:szCs w:val="28"/>
        </w:rPr>
        <w:t xml:space="preserve"> и детальный перечень целевых  индикаторов и показателей для мониторинга реализации Программы</w:t>
      </w:r>
      <w:bookmarkEnd w:id="13"/>
      <w:bookmarkEnd w:id="14"/>
    </w:p>
    <w:p w:rsidR="00780B5B" w:rsidRPr="00780B5B" w:rsidRDefault="00780B5B" w:rsidP="00780B5B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Результаты Программы комплексного развития систем коммунальной инфраструктуры муниципального образования "</w:t>
      </w:r>
      <w:proofErr w:type="spellStart"/>
      <w:r w:rsidRPr="00780B5B">
        <w:rPr>
          <w:rFonts w:ascii="Times New Roman" w:hAnsi="Times New Roman" w:cs="Times New Roman"/>
          <w:sz w:val="28"/>
          <w:szCs w:val="28"/>
        </w:rPr>
        <w:t>Денисовское</w:t>
      </w:r>
      <w:proofErr w:type="spellEnd"/>
      <w:r w:rsidRPr="00780B5B">
        <w:rPr>
          <w:rFonts w:ascii="Times New Roman" w:hAnsi="Times New Roman" w:cs="Times New Roman"/>
          <w:sz w:val="28"/>
          <w:szCs w:val="28"/>
        </w:rPr>
        <w:t xml:space="preserve"> сельское поселение"  определяются с помощью целевых индикаторов. Для мониторинга </w:t>
      </w:r>
      <w:proofErr w:type="gramStart"/>
      <w:r w:rsidRPr="00780B5B">
        <w:rPr>
          <w:rFonts w:ascii="Times New Roman" w:hAnsi="Times New Roman" w:cs="Times New Roman"/>
          <w:sz w:val="28"/>
          <w:szCs w:val="28"/>
        </w:rPr>
        <w:t>реализации Программы комплексного развития систем коммунальной инфраструктуры муниципального</w:t>
      </w:r>
      <w:proofErr w:type="gramEnd"/>
      <w:r w:rsidRPr="00780B5B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780B5B">
        <w:rPr>
          <w:rFonts w:ascii="Times New Roman" w:hAnsi="Times New Roman" w:cs="Times New Roman"/>
          <w:sz w:val="28"/>
          <w:szCs w:val="28"/>
        </w:rPr>
        <w:t>Денисовское</w:t>
      </w:r>
      <w:proofErr w:type="spellEnd"/>
      <w:r w:rsidRPr="00780B5B">
        <w:rPr>
          <w:rFonts w:ascii="Times New Roman" w:hAnsi="Times New Roman" w:cs="Times New Roman"/>
          <w:sz w:val="28"/>
          <w:szCs w:val="28"/>
        </w:rPr>
        <w:t xml:space="preserve"> сельское поселение» и для оценки финансово-экономического и технического состояния организаций и объектов коммунального хозяйства необходимо применение системы стандартов услуг ЖКХ. </w:t>
      </w:r>
    </w:p>
    <w:p w:rsidR="00780B5B" w:rsidRPr="00780B5B" w:rsidRDefault="00780B5B" w:rsidP="00780B5B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51"/>
        <w:tblW w:w="10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5164"/>
        <w:gridCol w:w="3799"/>
      </w:tblGrid>
      <w:tr w:rsidR="00780B5B" w:rsidRPr="00780B5B" w:rsidTr="00C13AF2">
        <w:trPr>
          <w:trHeight w:val="153"/>
          <w:tblHeader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</w:p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</w:p>
        </w:tc>
      </w:tr>
      <w:tr w:rsidR="00780B5B" w:rsidRPr="00780B5B" w:rsidTr="00C13AF2">
        <w:trPr>
          <w:trHeight w:val="76"/>
          <w:tblHeader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Водоснабжение</w:t>
            </w:r>
          </w:p>
        </w:tc>
      </w:tr>
      <w:tr w:rsidR="00780B5B" w:rsidRPr="00780B5B" w:rsidTr="00C13AF2">
        <w:trPr>
          <w:trHeight w:val="72"/>
          <w:tblHeader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Технические показатели</w:t>
            </w:r>
          </w:p>
        </w:tc>
      </w:tr>
      <w:tr w:rsidR="00780B5B" w:rsidRPr="00780B5B" w:rsidTr="00C13AF2">
        <w:trPr>
          <w:trHeight w:val="233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5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Надежность обслуживания системы водоснабжения </w:t>
            </w:r>
          </w:p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Повышение надежности работы системы водоснабжения   в соответствии с нормативными требованиями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Количество аварий и повреждений </w:t>
            </w:r>
            <w:proofErr w:type="gramStart"/>
            <w:r w:rsidRPr="00780B5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на</w:t>
            </w:r>
            <w:proofErr w:type="gramEnd"/>
            <w:r w:rsidRPr="00780B5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</w:p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780B5B">
                <w:rPr>
                  <w:rFonts w:ascii="Times New Roman" w:hAnsi="Times New Roman" w:cs="Times New Roman"/>
                  <w:color w:val="000000"/>
                  <w:spacing w:val="-7"/>
                  <w:sz w:val="28"/>
                  <w:szCs w:val="28"/>
                </w:rPr>
                <w:t>1 км</w:t>
              </w:r>
            </w:smartTag>
            <w:r w:rsidRPr="00780B5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сети в год</w:t>
            </w:r>
          </w:p>
        </w:tc>
      </w:tr>
      <w:tr w:rsidR="00780B5B" w:rsidRPr="00780B5B" w:rsidTr="00C13AF2">
        <w:trPr>
          <w:trHeight w:val="3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Износ коммунальных систем</w:t>
            </w:r>
          </w:p>
        </w:tc>
      </w:tr>
      <w:tr w:rsidR="00780B5B" w:rsidRPr="00780B5B" w:rsidTr="00C13AF2">
        <w:trPr>
          <w:trHeight w:val="3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Протяженность сетей, нуждающихся в замене</w:t>
            </w:r>
          </w:p>
        </w:tc>
      </w:tr>
      <w:tr w:rsidR="00780B5B" w:rsidRPr="00780B5B" w:rsidTr="00C13AF2">
        <w:trPr>
          <w:trHeight w:val="3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Доля ежегодно заменяемых сетей</w:t>
            </w:r>
          </w:p>
        </w:tc>
      </w:tr>
      <w:tr w:rsidR="00780B5B" w:rsidRPr="00780B5B" w:rsidTr="00C13AF2">
        <w:trPr>
          <w:trHeight w:val="3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Уровень потерь и неучтенных расходов воды</w:t>
            </w:r>
          </w:p>
        </w:tc>
      </w:tr>
      <w:tr w:rsidR="00780B5B" w:rsidRPr="00780B5B" w:rsidTr="00C13AF2">
        <w:trPr>
          <w:trHeight w:val="133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5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Сбалансированность системы водоснабжения </w:t>
            </w:r>
          </w:p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услугами водоснабжения новых объектов капитального строительства социального или промышленного назначения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Уровень использования производственных мощностей</w:t>
            </w:r>
          </w:p>
        </w:tc>
      </w:tr>
      <w:tr w:rsidR="00780B5B" w:rsidRPr="00780B5B" w:rsidTr="00C13AF2">
        <w:trPr>
          <w:trHeight w:val="3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дефицита мощности (уровень очистки воды, уровень очистки стоков) </w:t>
            </w:r>
          </w:p>
        </w:tc>
      </w:tr>
      <w:tr w:rsidR="00780B5B" w:rsidRPr="00780B5B" w:rsidTr="00C13AF2">
        <w:trPr>
          <w:trHeight w:val="142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Обеспеченность потребителей приборами учета</w:t>
            </w:r>
          </w:p>
        </w:tc>
      </w:tr>
      <w:tr w:rsidR="00780B5B" w:rsidRPr="00780B5B" w:rsidTr="00C13AF2">
        <w:trPr>
          <w:trHeight w:val="13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Ресурсная эффективность водоснабжения </w:t>
            </w:r>
          </w:p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работы систем водоснабжения</w:t>
            </w:r>
            <w:proofErr w:type="gramStart"/>
            <w:r w:rsidRPr="00780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780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услугами водоснабжения   новых объектов капитального строительства социального или промышленного назначения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Удельный расход электроэнергии</w:t>
            </w:r>
          </w:p>
        </w:tc>
      </w:tr>
      <w:tr w:rsidR="00780B5B" w:rsidRPr="00780B5B" w:rsidTr="00C13AF2">
        <w:trPr>
          <w:trHeight w:val="7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Финансово-экономические показатели</w:t>
            </w:r>
          </w:p>
        </w:tc>
      </w:tr>
      <w:tr w:rsidR="00780B5B" w:rsidRPr="00780B5B" w:rsidTr="00C13AF2">
        <w:trPr>
          <w:trHeight w:val="229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5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Ресурсная эффективность водоснабжения </w:t>
            </w:r>
          </w:p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эффективности работы </w:t>
            </w:r>
            <w:r w:rsidRPr="00780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систем водоснабжения </w:t>
            </w:r>
          </w:p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услугами водоснабжения   новых объектов капитального строительства социального или промышленного назначения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Численность работающих на 1000 обслуживаемых </w:t>
            </w:r>
            <w:r w:rsidRPr="00780B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жителей</w:t>
            </w:r>
          </w:p>
        </w:tc>
      </w:tr>
      <w:tr w:rsidR="00780B5B" w:rsidRPr="00780B5B" w:rsidTr="00C13AF2">
        <w:trPr>
          <w:trHeight w:val="3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Фондообеспеченность</w:t>
            </w:r>
            <w:proofErr w:type="spellEnd"/>
            <w:r w:rsidRPr="00780B5B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водоснабжения </w:t>
            </w:r>
          </w:p>
        </w:tc>
      </w:tr>
      <w:tr w:rsidR="00780B5B" w:rsidRPr="00780B5B" w:rsidTr="00C13AF2">
        <w:trPr>
          <w:trHeight w:val="3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Средняя норма амортизационных отчислений</w:t>
            </w:r>
          </w:p>
        </w:tc>
      </w:tr>
      <w:tr w:rsidR="00780B5B" w:rsidRPr="00780B5B" w:rsidTr="00C13AF2">
        <w:trPr>
          <w:trHeight w:val="30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Доступность для потребителей</w:t>
            </w:r>
          </w:p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Повышение качества предоставления коммунальных услуг в части водоснабжения  населению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Охват услугами</w:t>
            </w:r>
          </w:p>
        </w:tc>
      </w:tr>
      <w:tr w:rsidR="00780B5B" w:rsidRPr="00780B5B" w:rsidTr="00C13AF2">
        <w:trPr>
          <w:trHeight w:val="7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</w:tr>
      <w:tr w:rsidR="00780B5B" w:rsidRPr="00780B5B" w:rsidTr="00C13AF2">
        <w:trPr>
          <w:trHeight w:val="7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Технические показатели</w:t>
            </w:r>
          </w:p>
        </w:tc>
      </w:tr>
      <w:tr w:rsidR="00780B5B" w:rsidRPr="00780B5B" w:rsidTr="00C13AF2">
        <w:trPr>
          <w:trHeight w:val="13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5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Надежность обслуживания систем электроснабжения</w:t>
            </w:r>
          </w:p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Повышение надежности работы системы электроснабжения в соответствии с нормативными требованиями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Количество аварий и повреждений </w:t>
            </w:r>
            <w:proofErr w:type="gramStart"/>
            <w:r w:rsidRPr="00780B5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на</w:t>
            </w:r>
            <w:proofErr w:type="gramEnd"/>
            <w:r w:rsidRPr="00780B5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</w:p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780B5B">
                <w:rPr>
                  <w:rFonts w:ascii="Times New Roman" w:hAnsi="Times New Roman" w:cs="Times New Roman"/>
                  <w:color w:val="000000"/>
                  <w:spacing w:val="-7"/>
                  <w:sz w:val="28"/>
                  <w:szCs w:val="28"/>
                </w:rPr>
                <w:t>1 км</w:t>
              </w:r>
            </w:smartTag>
            <w:r w:rsidRPr="00780B5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сети в год</w:t>
            </w:r>
          </w:p>
        </w:tc>
      </w:tr>
      <w:tr w:rsidR="00780B5B" w:rsidRPr="00780B5B" w:rsidTr="00C13AF2">
        <w:trPr>
          <w:trHeight w:val="3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Износ коммунальных систем</w:t>
            </w:r>
          </w:p>
        </w:tc>
      </w:tr>
      <w:tr w:rsidR="00780B5B" w:rsidRPr="00780B5B" w:rsidTr="00C13AF2">
        <w:trPr>
          <w:trHeight w:val="126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Протяженность сетей, нуждающихся в замене</w:t>
            </w:r>
          </w:p>
        </w:tc>
      </w:tr>
      <w:tr w:rsidR="00780B5B" w:rsidRPr="00780B5B" w:rsidTr="00C13AF2">
        <w:trPr>
          <w:trHeight w:val="3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Доля ежегодно заменяемых сетей</w:t>
            </w:r>
          </w:p>
        </w:tc>
      </w:tr>
      <w:tr w:rsidR="00780B5B" w:rsidRPr="00780B5B" w:rsidTr="00C13AF2">
        <w:trPr>
          <w:trHeight w:val="3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Уровень потерь электрической энергии</w:t>
            </w:r>
          </w:p>
        </w:tc>
      </w:tr>
      <w:tr w:rsidR="00780B5B" w:rsidRPr="00780B5B" w:rsidTr="00C13AF2">
        <w:trPr>
          <w:trHeight w:val="229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5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Сбалансированность систем электроснабжения</w:t>
            </w:r>
          </w:p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услугами электроснабжения новых объектов капитального строительства социального или промышленного назначения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Уровень использования производственных мощностей</w:t>
            </w:r>
          </w:p>
        </w:tc>
      </w:tr>
      <w:tr w:rsidR="00780B5B" w:rsidRPr="00780B5B" w:rsidTr="00C13AF2">
        <w:trPr>
          <w:trHeight w:val="306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Обеспеченность потребителей приборами учета</w:t>
            </w:r>
          </w:p>
        </w:tc>
      </w:tr>
      <w:tr w:rsidR="00780B5B" w:rsidRPr="00780B5B" w:rsidTr="00C13AF2">
        <w:trPr>
          <w:trHeight w:val="44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3.1.3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Ресурсная эффективность электроснабжения</w:t>
            </w:r>
          </w:p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работы систем электроснабжения</w:t>
            </w:r>
          </w:p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услугами электроснабжения  новых объектов капитального строительства социального или промышленного назначения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Удельные нормативы потребления</w:t>
            </w:r>
          </w:p>
        </w:tc>
      </w:tr>
      <w:tr w:rsidR="00780B5B" w:rsidRPr="00780B5B" w:rsidTr="00C13AF2">
        <w:trPr>
          <w:trHeight w:val="9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Финансово-экономические показатели</w:t>
            </w:r>
          </w:p>
        </w:tc>
      </w:tr>
      <w:tr w:rsidR="00780B5B" w:rsidRPr="00780B5B" w:rsidTr="00C13AF2">
        <w:trPr>
          <w:trHeight w:val="13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5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Ресурсная эффективность электроснабжения</w:t>
            </w:r>
          </w:p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работы систем электроснабжения</w:t>
            </w:r>
          </w:p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услугами электроснабжения  новых объектов капитального строительства </w:t>
            </w:r>
            <w:r w:rsidRPr="00780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социального или промышленного назначения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работающих на 1000 обслуживаемых жителей</w:t>
            </w:r>
          </w:p>
        </w:tc>
      </w:tr>
      <w:tr w:rsidR="00780B5B" w:rsidRPr="00780B5B" w:rsidTr="00C13AF2">
        <w:trPr>
          <w:trHeight w:val="158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Фондообеспеченность</w:t>
            </w:r>
            <w:proofErr w:type="spellEnd"/>
            <w:r w:rsidRPr="00780B5B">
              <w:rPr>
                <w:rFonts w:ascii="Times New Roman" w:hAnsi="Times New Roman" w:cs="Times New Roman"/>
                <w:sz w:val="28"/>
                <w:szCs w:val="28"/>
              </w:rPr>
              <w:t xml:space="preserve"> системы электроснабжения</w:t>
            </w:r>
          </w:p>
        </w:tc>
      </w:tr>
      <w:tr w:rsidR="00780B5B" w:rsidRPr="00780B5B" w:rsidTr="00C13AF2">
        <w:trPr>
          <w:trHeight w:val="3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Доступность для потребителей</w:t>
            </w:r>
          </w:p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Повышение качества предоставления коммунальных услуг в части электроснабжения населению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5B" w:rsidRPr="00780B5B" w:rsidRDefault="00780B5B" w:rsidP="00780B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B">
              <w:rPr>
                <w:rFonts w:ascii="Times New Roman" w:hAnsi="Times New Roman" w:cs="Times New Roman"/>
                <w:sz w:val="28"/>
                <w:szCs w:val="28"/>
              </w:rPr>
              <w:t>Охват услугами</w:t>
            </w:r>
          </w:p>
        </w:tc>
      </w:tr>
    </w:tbl>
    <w:p w:rsidR="00780B5B" w:rsidRPr="00780B5B" w:rsidRDefault="00780B5B" w:rsidP="00780B5B">
      <w:pPr>
        <w:pStyle w:val="a6"/>
        <w:ind w:left="720"/>
        <w:jc w:val="right"/>
        <w:rPr>
          <w:sz w:val="24"/>
          <w:szCs w:val="24"/>
        </w:rPr>
      </w:pPr>
    </w:p>
    <w:p w:rsidR="00780B5B" w:rsidRPr="00780B5B" w:rsidRDefault="00780B5B" w:rsidP="00780B5B">
      <w:pPr>
        <w:pStyle w:val="a6"/>
        <w:ind w:left="720"/>
        <w:jc w:val="center"/>
        <w:rPr>
          <w:sz w:val="28"/>
          <w:szCs w:val="28"/>
        </w:rPr>
      </w:pPr>
      <w:r w:rsidRPr="00780B5B">
        <w:rPr>
          <w:sz w:val="28"/>
          <w:szCs w:val="28"/>
        </w:rPr>
        <w:t>Ожидаемые результаты и целевые показатели программы</w:t>
      </w:r>
    </w:p>
    <w:p w:rsidR="00780B5B" w:rsidRPr="00780B5B" w:rsidRDefault="00780B5B" w:rsidP="00780B5B">
      <w:pPr>
        <w:shd w:val="clear" w:color="auto" w:fill="FFFFFF"/>
        <w:spacing w:after="0"/>
        <w:ind w:left="720" w:firstLine="709"/>
        <w:jc w:val="center"/>
        <w:rPr>
          <w:rFonts w:ascii="Times New Roman" w:hAnsi="Times New Roman" w:cs="Times New Roman"/>
          <w:b/>
        </w:rPr>
      </w:pPr>
    </w:p>
    <w:p w:rsidR="00780B5B" w:rsidRPr="00780B5B" w:rsidRDefault="00780B5B" w:rsidP="00780B5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Техническое состояние объектов коммунальной инфраструктуры, в первую очередь – надежность их работы. </w:t>
      </w:r>
      <w:proofErr w:type="gramStart"/>
      <w:r w:rsidRPr="00780B5B">
        <w:rPr>
          <w:rFonts w:ascii="Times New Roman" w:hAnsi="Times New Roman" w:cs="Times New Roman"/>
          <w:sz w:val="28"/>
          <w:szCs w:val="28"/>
        </w:rPr>
        <w:t xml:space="preserve">Контроль и анализ этого параметра позволяет определить качество обслуживания, оценить достаточность усилий по реабилитации основных фондов на фоне более чем 10-кратного роста аварийности за последние 10 лет. </w:t>
      </w:r>
      <w:proofErr w:type="gramEnd"/>
    </w:p>
    <w:p w:rsidR="00780B5B" w:rsidRPr="00780B5B" w:rsidRDefault="00780B5B" w:rsidP="00780B5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С учетом этой оценки определяется необходимый и достаточный уровень модернизации основных фондов, замены изношенных сетей и оборудования.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комплексе. </w:t>
      </w:r>
    </w:p>
    <w:p w:rsidR="00780B5B" w:rsidRPr="00780B5B" w:rsidRDefault="00780B5B" w:rsidP="00780B5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Финансово-экономическое состояние организаций коммунального комплекса, уровень финансового обеспечения коммунального хозяйства, инвестиционный потенциал организаций коммунального комплекса.</w:t>
      </w:r>
    </w:p>
    <w:p w:rsidR="00780B5B" w:rsidRPr="00780B5B" w:rsidRDefault="00780B5B" w:rsidP="00780B5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Организационно-правовые характеристики деятельности коммунального комплекса, позволяющие оценить сложившуюся систему управления, уровень институциональных преобразований, развитие договорных отношений.</w:t>
      </w:r>
    </w:p>
    <w:p w:rsidR="00780B5B" w:rsidRPr="00780B5B" w:rsidRDefault="00780B5B" w:rsidP="00780B5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Целевые индикаторы анализируются по каждому виду коммунальных услуг и периодически пересматриваются и актуализируются.</w:t>
      </w:r>
    </w:p>
    <w:p w:rsidR="00780B5B" w:rsidRPr="00780B5B" w:rsidRDefault="00780B5B" w:rsidP="00780B5B">
      <w:pPr>
        <w:spacing w:after="0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B5B" w:rsidRPr="00780B5B" w:rsidRDefault="00780B5B" w:rsidP="00780B5B">
      <w:pPr>
        <w:spacing w:after="0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B5B">
        <w:rPr>
          <w:rFonts w:ascii="Times New Roman" w:hAnsi="Times New Roman" w:cs="Times New Roman"/>
          <w:b/>
          <w:sz w:val="28"/>
          <w:szCs w:val="28"/>
        </w:rPr>
        <w:t xml:space="preserve">    Технические индикаторы</w:t>
      </w:r>
    </w:p>
    <w:p w:rsidR="00780B5B" w:rsidRPr="00780B5B" w:rsidRDefault="00780B5B" w:rsidP="00780B5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  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"</w:t>
      </w:r>
      <w:proofErr w:type="spellStart"/>
      <w:r w:rsidRPr="00780B5B">
        <w:rPr>
          <w:rFonts w:ascii="Times New Roman" w:hAnsi="Times New Roman" w:cs="Times New Roman"/>
          <w:sz w:val="28"/>
          <w:szCs w:val="28"/>
        </w:rPr>
        <w:t>Денисовское</w:t>
      </w:r>
      <w:proofErr w:type="spellEnd"/>
      <w:r w:rsidRPr="00780B5B">
        <w:rPr>
          <w:rFonts w:ascii="Times New Roman" w:hAnsi="Times New Roman" w:cs="Times New Roman"/>
          <w:sz w:val="28"/>
          <w:szCs w:val="28"/>
        </w:rPr>
        <w:t xml:space="preserve"> сельское поселение"  без существенного снижения качества среды обитания при любых воздействиях извне, то есть оценкой возможности функционирования коммунальных систем практически без аварий, повреждений, других нарушений в работе.</w:t>
      </w:r>
    </w:p>
    <w:p w:rsidR="00780B5B" w:rsidRPr="00780B5B" w:rsidRDefault="00780B5B" w:rsidP="00780B5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Надежность работы объектов коммунальной инфраструктуры целесообразно оценивать обратной величиной: - интенсивностью отказов (количеством аварий и повреждений на единицу масштаба объекта, например, на </w:t>
      </w:r>
      <w:smartTag w:uri="urn:schemas-microsoft-com:office:smarttags" w:element="metricconverter">
        <w:smartTagPr>
          <w:attr w:name="ProductID" w:val="1 км"/>
        </w:smartTagPr>
        <w:r w:rsidRPr="00780B5B">
          <w:rPr>
            <w:rFonts w:ascii="Times New Roman" w:hAnsi="Times New Roman" w:cs="Times New Roman"/>
            <w:sz w:val="28"/>
            <w:szCs w:val="28"/>
          </w:rPr>
          <w:t>1 км</w:t>
        </w:r>
      </w:smartTag>
      <w:r w:rsidRPr="00780B5B">
        <w:rPr>
          <w:rFonts w:ascii="Times New Roman" w:hAnsi="Times New Roman" w:cs="Times New Roman"/>
          <w:sz w:val="28"/>
          <w:szCs w:val="28"/>
        </w:rPr>
        <w:t xml:space="preserve"> инженерных сетей, на 1 </w:t>
      </w:r>
      <w:proofErr w:type="spellStart"/>
      <w:proofErr w:type="gramStart"/>
      <w:r w:rsidRPr="00780B5B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780B5B">
        <w:rPr>
          <w:rFonts w:ascii="Times New Roman" w:hAnsi="Times New Roman" w:cs="Times New Roman"/>
          <w:sz w:val="28"/>
          <w:szCs w:val="28"/>
        </w:rPr>
        <w:t xml:space="preserve"> руб. стоимости основных фондов); износом коммунальных сетей, протяженностью сетей, нуждающихся в замене; долей ежегодно заменяемых сетей; уровнем потерь и неучтенных расходов. </w:t>
      </w:r>
    </w:p>
    <w:p w:rsidR="00780B5B" w:rsidRPr="00780B5B" w:rsidRDefault="00780B5B" w:rsidP="00780B5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Сбалансированность системы характеризует, эффективность использования коммунальных систем,  определяется с помощью следующих показателей: уровень </w:t>
      </w:r>
      <w:r w:rsidRPr="00780B5B">
        <w:rPr>
          <w:rFonts w:ascii="Times New Roman" w:hAnsi="Times New Roman" w:cs="Times New Roman"/>
          <w:sz w:val="28"/>
          <w:szCs w:val="28"/>
        </w:rPr>
        <w:lastRenderedPageBreak/>
        <w:t>использования производственных мощностей; наличие дефицита мощности; обеспеченность приборами учета.</w:t>
      </w:r>
    </w:p>
    <w:p w:rsidR="00780B5B" w:rsidRPr="00780B5B" w:rsidRDefault="00780B5B" w:rsidP="00780B5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Ресурсная эффективность  определяет рациональность использования ресурсов, характеризуется следующими показателями: удельный расход электроэнергии, удельный расход топлива.</w:t>
      </w:r>
    </w:p>
    <w:p w:rsidR="00780B5B" w:rsidRPr="00780B5B" w:rsidRDefault="00780B5B" w:rsidP="00780B5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Качество оказываемых услуг организациями коммунального комплекса характеризует соответствие качества оказываемых услуг установленным </w:t>
      </w:r>
      <w:proofErr w:type="spellStart"/>
      <w:r w:rsidRPr="00780B5B">
        <w:rPr>
          <w:rFonts w:ascii="Times New Roman" w:hAnsi="Times New Roman" w:cs="Times New Roman"/>
          <w:sz w:val="28"/>
          <w:szCs w:val="28"/>
        </w:rPr>
        <w:t>ГОСТам</w:t>
      </w:r>
      <w:proofErr w:type="spellEnd"/>
      <w:r w:rsidRPr="00780B5B">
        <w:rPr>
          <w:rFonts w:ascii="Times New Roman" w:hAnsi="Times New Roman" w:cs="Times New Roman"/>
          <w:sz w:val="28"/>
          <w:szCs w:val="28"/>
        </w:rPr>
        <w:t>, эпидемиологическим нормам и правилам.</w:t>
      </w:r>
    </w:p>
    <w:p w:rsidR="00780B5B" w:rsidRPr="00780B5B" w:rsidRDefault="00780B5B" w:rsidP="00780B5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Нормативы потребления коммунальных услуг отражают достаточный для поддержания жизнедеятельности объем потребления населением материального носителя коммунальных услуг.</w:t>
      </w:r>
    </w:p>
    <w:p w:rsidR="00780B5B" w:rsidRPr="00780B5B" w:rsidRDefault="00780B5B" w:rsidP="00780B5B">
      <w:pPr>
        <w:pStyle w:val="2"/>
        <w:spacing w:before="0"/>
        <w:ind w:left="-851"/>
        <w:rPr>
          <w:rFonts w:ascii="Times New Roman" w:hAnsi="Times New Roman" w:cs="Times New Roman"/>
        </w:rPr>
      </w:pPr>
      <w:r w:rsidRPr="00780B5B">
        <w:rPr>
          <w:rFonts w:ascii="Times New Roman" w:hAnsi="Times New Roman" w:cs="Times New Roman"/>
        </w:rPr>
        <w:t xml:space="preserve">Система управления Программой и </w:t>
      </w:r>
      <w:proofErr w:type="gramStart"/>
      <w:r w:rsidRPr="00780B5B">
        <w:rPr>
          <w:rFonts w:ascii="Times New Roman" w:hAnsi="Times New Roman" w:cs="Times New Roman"/>
        </w:rPr>
        <w:t>контроль за</w:t>
      </w:r>
      <w:proofErr w:type="gramEnd"/>
      <w:r w:rsidRPr="00780B5B">
        <w:rPr>
          <w:rFonts w:ascii="Times New Roman" w:hAnsi="Times New Roman" w:cs="Times New Roman"/>
        </w:rPr>
        <w:t xml:space="preserve"> ходом ее выполнения</w:t>
      </w:r>
    </w:p>
    <w:p w:rsidR="00780B5B" w:rsidRPr="00780B5B" w:rsidRDefault="00780B5B" w:rsidP="00780B5B">
      <w:pPr>
        <w:spacing w:after="0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Настоящая система управления разработана в целях обеспечения реализации Программы.</w:t>
      </w:r>
    </w:p>
    <w:p w:rsidR="00780B5B" w:rsidRPr="00780B5B" w:rsidRDefault="00780B5B" w:rsidP="00780B5B">
      <w:pPr>
        <w:spacing w:after="0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Система управления Программой включает организационную схему управления реализацией Программы, алгоритм мониторинга и внесения изменений в Программу.</w:t>
      </w:r>
    </w:p>
    <w:p w:rsidR="00780B5B" w:rsidRPr="00780B5B" w:rsidRDefault="00780B5B" w:rsidP="00780B5B">
      <w:pPr>
        <w:spacing w:after="0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Структура системы управления Программой выглядит следующим образом:</w:t>
      </w:r>
    </w:p>
    <w:p w:rsidR="00780B5B" w:rsidRPr="00780B5B" w:rsidRDefault="00780B5B" w:rsidP="00780B5B">
      <w:pPr>
        <w:pStyle w:val="a3"/>
        <w:numPr>
          <w:ilvl w:val="0"/>
          <w:numId w:val="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 система ответственности по основным направлениям реализации Программы;</w:t>
      </w:r>
    </w:p>
    <w:p w:rsidR="00780B5B" w:rsidRPr="00780B5B" w:rsidRDefault="00780B5B" w:rsidP="00780B5B">
      <w:pPr>
        <w:pStyle w:val="af9cxspmiddle"/>
        <w:numPr>
          <w:ilvl w:val="0"/>
          <w:numId w:val="4"/>
        </w:numPr>
        <w:spacing w:before="0" w:after="0"/>
        <w:ind w:left="-851" w:firstLine="567"/>
        <w:contextualSpacing/>
        <w:rPr>
          <w:sz w:val="28"/>
          <w:szCs w:val="28"/>
        </w:rPr>
      </w:pPr>
      <w:r w:rsidRPr="00780B5B">
        <w:rPr>
          <w:sz w:val="28"/>
          <w:szCs w:val="28"/>
        </w:rPr>
        <w:t xml:space="preserve">  система мониторинга и индикативных показателей эффективности реализации Программы;</w:t>
      </w:r>
    </w:p>
    <w:p w:rsidR="00780B5B" w:rsidRPr="00780B5B" w:rsidRDefault="00780B5B" w:rsidP="00780B5B">
      <w:pPr>
        <w:pStyle w:val="af9cxsplast"/>
        <w:numPr>
          <w:ilvl w:val="0"/>
          <w:numId w:val="4"/>
        </w:numPr>
        <w:spacing w:before="0" w:after="0"/>
        <w:ind w:left="-851" w:firstLine="567"/>
        <w:contextualSpacing/>
        <w:rPr>
          <w:sz w:val="28"/>
          <w:szCs w:val="28"/>
        </w:rPr>
      </w:pPr>
      <w:r w:rsidRPr="00780B5B">
        <w:rPr>
          <w:sz w:val="28"/>
          <w:szCs w:val="28"/>
        </w:rPr>
        <w:t xml:space="preserve"> порядок разработки и утверждения инвестиционных программ организаций коммунального комплекса, включающих выполнение мероприятий Программы.</w:t>
      </w:r>
    </w:p>
    <w:p w:rsidR="00780B5B" w:rsidRPr="00780B5B" w:rsidRDefault="00780B5B" w:rsidP="00780B5B">
      <w:pPr>
        <w:spacing w:after="0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b/>
          <w:sz w:val="28"/>
          <w:szCs w:val="28"/>
        </w:rPr>
        <w:t>Основным принципом реализации Программы является принцип сбалансированности интересов</w:t>
      </w:r>
      <w:r w:rsidRPr="00780B5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образования "</w:t>
      </w:r>
      <w:proofErr w:type="spellStart"/>
      <w:r w:rsidRPr="00780B5B">
        <w:rPr>
          <w:rFonts w:ascii="Times New Roman" w:hAnsi="Times New Roman" w:cs="Times New Roman"/>
          <w:sz w:val="28"/>
          <w:szCs w:val="28"/>
        </w:rPr>
        <w:t>Денисовское</w:t>
      </w:r>
      <w:proofErr w:type="spellEnd"/>
      <w:r w:rsidRPr="00780B5B">
        <w:rPr>
          <w:rFonts w:ascii="Times New Roman" w:hAnsi="Times New Roman" w:cs="Times New Roman"/>
          <w:sz w:val="28"/>
          <w:szCs w:val="28"/>
        </w:rPr>
        <w:t xml:space="preserve"> сельское поселение" и  предприятий и организаций различных форм собственности, принимающих участие в реализации мероприятий Программы.</w:t>
      </w:r>
    </w:p>
    <w:p w:rsidR="00780B5B" w:rsidRPr="00780B5B" w:rsidRDefault="00780B5B" w:rsidP="00780B5B">
      <w:pPr>
        <w:pStyle w:val="22"/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В реализации Программы участвуют органы местного самоуправления, организации коммунального комплекса, включенные в Программу, и привлеченные исполнители. </w:t>
      </w:r>
    </w:p>
    <w:p w:rsidR="00780B5B" w:rsidRPr="00780B5B" w:rsidRDefault="00780B5B" w:rsidP="00780B5B">
      <w:pPr>
        <w:pStyle w:val="22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B5B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780B5B" w:rsidRPr="00780B5B" w:rsidRDefault="00780B5B" w:rsidP="00780B5B">
      <w:pPr>
        <w:pStyle w:val="22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B5B">
        <w:rPr>
          <w:rFonts w:ascii="Times New Roman" w:hAnsi="Times New Roman" w:cs="Times New Roman"/>
          <w:b/>
          <w:sz w:val="28"/>
          <w:szCs w:val="28"/>
        </w:rPr>
        <w:t xml:space="preserve"> Система ответственности</w:t>
      </w:r>
    </w:p>
    <w:p w:rsidR="00780B5B" w:rsidRPr="00780B5B" w:rsidRDefault="00780B5B" w:rsidP="00780B5B">
      <w:pPr>
        <w:pStyle w:val="22"/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Организационная структура управления Программой базируется на существующей системе местного самоуправления муниципального образования "</w:t>
      </w:r>
      <w:proofErr w:type="spellStart"/>
      <w:r w:rsidRPr="00780B5B">
        <w:rPr>
          <w:rFonts w:ascii="Times New Roman" w:hAnsi="Times New Roman" w:cs="Times New Roman"/>
          <w:sz w:val="28"/>
          <w:szCs w:val="28"/>
        </w:rPr>
        <w:t>Денисовское</w:t>
      </w:r>
      <w:proofErr w:type="spellEnd"/>
      <w:r w:rsidRPr="00780B5B">
        <w:rPr>
          <w:rFonts w:ascii="Times New Roman" w:hAnsi="Times New Roman" w:cs="Times New Roman"/>
          <w:sz w:val="28"/>
          <w:szCs w:val="28"/>
        </w:rPr>
        <w:t xml:space="preserve"> сельское поселение". </w:t>
      </w:r>
    </w:p>
    <w:p w:rsidR="00780B5B" w:rsidRPr="00780B5B" w:rsidRDefault="00780B5B" w:rsidP="00780B5B">
      <w:pPr>
        <w:pStyle w:val="22"/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Общее руководство реализацией Программы осуществляется Главой муниципального образования. </w:t>
      </w:r>
      <w:proofErr w:type="gramStart"/>
      <w:r w:rsidRPr="00780B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0B5B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осуществляют органы исполнительной власти и представительный орган муниципального образования "</w:t>
      </w:r>
      <w:proofErr w:type="spellStart"/>
      <w:r w:rsidRPr="00780B5B">
        <w:rPr>
          <w:rFonts w:ascii="Times New Roman" w:hAnsi="Times New Roman" w:cs="Times New Roman"/>
          <w:sz w:val="28"/>
          <w:szCs w:val="28"/>
        </w:rPr>
        <w:t>Денисовское</w:t>
      </w:r>
      <w:proofErr w:type="spellEnd"/>
      <w:r w:rsidRPr="00780B5B">
        <w:rPr>
          <w:rFonts w:ascii="Times New Roman" w:hAnsi="Times New Roman" w:cs="Times New Roman"/>
          <w:sz w:val="28"/>
          <w:szCs w:val="28"/>
        </w:rPr>
        <w:t xml:space="preserve"> сельское  поселение" в рамках своих полномочий.</w:t>
      </w:r>
    </w:p>
    <w:p w:rsidR="00780B5B" w:rsidRPr="00780B5B" w:rsidRDefault="00780B5B" w:rsidP="00780B5B">
      <w:pPr>
        <w:pStyle w:val="22"/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 xml:space="preserve">В качестве экспертов и консультантов для анализа и оценки мероприятий могут быть привлечены экспертные организации, а также представители федеральных и территориальных органов исполнительной власти, представители организаций коммунального комплекса. </w:t>
      </w:r>
    </w:p>
    <w:p w:rsidR="00780B5B" w:rsidRPr="00780B5B" w:rsidRDefault="00780B5B" w:rsidP="00780B5B">
      <w:pPr>
        <w:spacing w:after="0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lastRenderedPageBreak/>
        <w:t>Реализация Программы осуществляется путем разработки инвестиционных программ организаций коммунального комплекса по мероприятиям, вошедшим в Программу.</w:t>
      </w:r>
    </w:p>
    <w:p w:rsidR="00780B5B" w:rsidRPr="00780B5B" w:rsidRDefault="00780B5B" w:rsidP="00780B5B">
      <w:pPr>
        <w:pStyle w:val="22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B5B">
        <w:rPr>
          <w:rFonts w:ascii="Times New Roman" w:hAnsi="Times New Roman" w:cs="Times New Roman"/>
          <w:b/>
          <w:sz w:val="28"/>
          <w:szCs w:val="28"/>
        </w:rPr>
        <w:t xml:space="preserve">          Порядок разработки и утверждения инвестиционной программы организации коммунального комплекса</w:t>
      </w:r>
    </w:p>
    <w:p w:rsidR="00780B5B" w:rsidRPr="00780B5B" w:rsidRDefault="00780B5B" w:rsidP="00780B5B">
      <w:pPr>
        <w:pStyle w:val="22"/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B5B">
        <w:rPr>
          <w:rFonts w:ascii="Times New Roman" w:hAnsi="Times New Roman" w:cs="Times New Roman"/>
          <w:sz w:val="28"/>
          <w:szCs w:val="28"/>
        </w:rPr>
        <w:t>Инвестиционные программы разрабатываются организациями коммунального комплекса на каждый вид оказываемых ими коммунальных услуг на основании технического задания, разработанного исполнительным органом местного самоуправления  и утвержденного Главой муниципального образования «</w:t>
      </w:r>
      <w:proofErr w:type="spellStart"/>
      <w:r w:rsidRPr="00780B5B">
        <w:rPr>
          <w:rFonts w:ascii="Times New Roman" w:hAnsi="Times New Roman" w:cs="Times New Roman"/>
          <w:sz w:val="28"/>
          <w:szCs w:val="28"/>
        </w:rPr>
        <w:t>Денисовское</w:t>
      </w:r>
      <w:proofErr w:type="spellEnd"/>
      <w:r w:rsidRPr="00780B5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780B5B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780B5B">
        <w:rPr>
          <w:rFonts w:ascii="Times New Roman" w:hAnsi="Times New Roman" w:cs="Times New Roman"/>
          <w:sz w:val="28"/>
          <w:szCs w:val="28"/>
        </w:rPr>
        <w:t xml:space="preserve">  района.</w:t>
      </w:r>
      <w:bookmarkEnd w:id="11"/>
      <w:bookmarkEnd w:id="12"/>
    </w:p>
    <w:p w:rsidR="009251AC" w:rsidRPr="00780B5B" w:rsidRDefault="009251AC" w:rsidP="00780B5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51AC" w:rsidRDefault="009251AC" w:rsidP="00FE3479">
      <w:pPr>
        <w:pStyle w:val="a4"/>
        <w:rPr>
          <w:rFonts w:ascii="Times New Roman" w:hAnsi="Times New Roman" w:cs="Times New Roman"/>
          <w:lang w:eastAsia="ru-RU"/>
        </w:rPr>
        <w:sectPr w:rsidR="009251AC" w:rsidSect="00FE3479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9251AC" w:rsidRDefault="009251AC" w:rsidP="00032D47">
      <w:pPr>
        <w:tabs>
          <w:tab w:val="left" w:pos="1080"/>
        </w:tabs>
        <w:suppressAutoHyphens/>
        <w:rPr>
          <w:rFonts w:ascii="Times New Roman" w:hAnsi="Times New Roman" w:cs="Times New Roman"/>
          <w:sz w:val="24"/>
          <w:szCs w:val="24"/>
        </w:rPr>
      </w:pPr>
      <w:bookmarkStart w:id="15" w:name="_Toc294609079"/>
      <w:bookmarkStart w:id="16" w:name="_Toc298352306"/>
    </w:p>
    <w:p w:rsidR="009251AC" w:rsidRPr="00032D47" w:rsidRDefault="009251AC" w:rsidP="00032D47">
      <w:pPr>
        <w:tabs>
          <w:tab w:val="left" w:pos="1080"/>
        </w:tabs>
        <w:suppressAutoHyphens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251AC">
        <w:rPr>
          <w:rFonts w:ascii="Times New Roman" w:hAnsi="Times New Roman" w:cs="Times New Roman"/>
          <w:sz w:val="24"/>
          <w:szCs w:val="24"/>
        </w:rPr>
        <w:t>Формирование сводного плана Программных мероприятий комплексного развития коммунальной инфраструктуры муниципального образования «</w:t>
      </w:r>
      <w:proofErr w:type="spellStart"/>
      <w:r w:rsidR="00072D8E">
        <w:rPr>
          <w:rFonts w:ascii="Times New Roman" w:hAnsi="Times New Roman" w:cs="Times New Roman"/>
          <w:sz w:val="24"/>
          <w:szCs w:val="24"/>
        </w:rPr>
        <w:t>Денисовское</w:t>
      </w:r>
      <w:proofErr w:type="spellEnd"/>
      <w:r w:rsidR="00072D8E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9251AC">
        <w:rPr>
          <w:rFonts w:ascii="Times New Roman" w:hAnsi="Times New Roman" w:cs="Times New Roman"/>
          <w:sz w:val="24"/>
          <w:szCs w:val="24"/>
        </w:rPr>
        <w:t xml:space="preserve"> поселение»</w:t>
      </w:r>
    </w:p>
    <w:tbl>
      <w:tblPr>
        <w:tblW w:w="13854" w:type="dxa"/>
        <w:jc w:val="center"/>
        <w:tblInd w:w="91" w:type="dxa"/>
        <w:tblLayout w:type="fixed"/>
        <w:tblLook w:val="04A0"/>
      </w:tblPr>
      <w:tblGrid>
        <w:gridCol w:w="566"/>
        <w:gridCol w:w="1898"/>
        <w:gridCol w:w="1275"/>
        <w:gridCol w:w="691"/>
        <w:gridCol w:w="6"/>
        <w:gridCol w:w="845"/>
        <w:gridCol w:w="6"/>
        <w:gridCol w:w="845"/>
        <w:gridCol w:w="6"/>
        <w:gridCol w:w="845"/>
        <w:gridCol w:w="6"/>
        <w:gridCol w:w="703"/>
        <w:gridCol w:w="6"/>
        <w:gridCol w:w="702"/>
        <w:gridCol w:w="6"/>
        <w:gridCol w:w="703"/>
        <w:gridCol w:w="6"/>
        <w:gridCol w:w="845"/>
        <w:gridCol w:w="6"/>
        <w:gridCol w:w="845"/>
        <w:gridCol w:w="6"/>
        <w:gridCol w:w="844"/>
        <w:gridCol w:w="6"/>
        <w:gridCol w:w="703"/>
        <w:gridCol w:w="6"/>
        <w:gridCol w:w="703"/>
        <w:gridCol w:w="6"/>
        <w:gridCol w:w="731"/>
        <w:gridCol w:w="6"/>
        <w:gridCol w:w="32"/>
      </w:tblGrid>
      <w:tr w:rsidR="009251AC" w:rsidRPr="00302CE5" w:rsidTr="00032D47">
        <w:trPr>
          <w:trHeight w:val="105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115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</w:t>
            </w: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руб.</w:t>
            </w:r>
          </w:p>
        </w:tc>
      </w:tr>
      <w:bookmarkEnd w:id="15"/>
      <w:bookmarkEnd w:id="16"/>
      <w:tr w:rsidR="00780B5B" w:rsidRPr="00302CE5" w:rsidTr="00032D47">
        <w:trPr>
          <w:gridAfter w:val="2"/>
          <w:wAfter w:w="38" w:type="dxa"/>
          <w:trHeight w:val="7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</w:tr>
      <w:tr w:rsidR="00780B5B" w:rsidRPr="00302CE5" w:rsidTr="00032D47">
        <w:trPr>
          <w:gridAfter w:val="2"/>
          <w:wAfter w:w="38" w:type="dxa"/>
          <w:trHeight w:val="25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780B5B" w:rsidRPr="00302CE5" w:rsidTr="00032D47">
        <w:trPr>
          <w:gridAfter w:val="2"/>
          <w:wAfter w:w="38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0B5B" w:rsidRPr="00302CE5" w:rsidTr="00032D47">
        <w:trPr>
          <w:gridAfter w:val="2"/>
          <w:wAfter w:w="38" w:type="dxa"/>
          <w:trHeight w:val="115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Автономные источники тепла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 и местный бюджет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0B5B" w:rsidRPr="00302CE5" w:rsidTr="00032D47">
        <w:trPr>
          <w:gridAfter w:val="2"/>
          <w:wAfter w:w="38" w:type="dxa"/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Сфера сбора и вывоза ТБО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0B5B" w:rsidRPr="00302CE5" w:rsidTr="00032D47">
        <w:trPr>
          <w:gridAfter w:val="2"/>
          <w:wAfter w:w="38" w:type="dxa"/>
          <w:trHeight w:val="1362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032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ограждения площадок для контейнеров</w:t>
            </w: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сбора и вывоза  ТБО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 и местный бюджет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0B5B" w:rsidRPr="00302CE5" w:rsidTr="00032D47">
        <w:trPr>
          <w:gridAfter w:val="2"/>
          <w:wAfter w:w="38" w:type="dxa"/>
          <w:trHeight w:val="102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032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контейнеров для сбора и вывоза ТБО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 и местный бюджет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0B5B" w:rsidRPr="00302CE5" w:rsidTr="00032D47">
        <w:trPr>
          <w:gridAfter w:val="2"/>
          <w:wAfter w:w="38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0B5B" w:rsidRPr="00302CE5" w:rsidTr="00032D47">
        <w:trPr>
          <w:gridAfter w:val="2"/>
          <w:wAfter w:w="38" w:type="dxa"/>
          <w:trHeight w:val="621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D23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освещени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3E313D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B5B" w:rsidRDefault="003E313D" w:rsidP="00D23E64">
            <w:pPr>
              <w:spacing w:before="360" w:after="0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B5B" w:rsidRDefault="003E313D" w:rsidP="00D23E64">
            <w:pPr>
              <w:spacing w:before="360" w:after="0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B5B" w:rsidRDefault="003E313D" w:rsidP="00D23E64">
            <w:pPr>
              <w:spacing w:before="360" w:after="0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B5B" w:rsidRDefault="003E313D" w:rsidP="00D23E64">
            <w:pPr>
              <w:spacing w:before="360" w:after="0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B5B" w:rsidRDefault="003E313D" w:rsidP="00D23E64">
            <w:pPr>
              <w:spacing w:before="360" w:after="0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B5B" w:rsidRDefault="003E313D" w:rsidP="00D23E64">
            <w:pPr>
              <w:spacing w:before="360" w:after="0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B5B" w:rsidRDefault="003E313D" w:rsidP="00D23E64">
            <w:pPr>
              <w:spacing w:before="360" w:after="0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B5B" w:rsidRDefault="003E313D" w:rsidP="00D23E64">
            <w:pPr>
              <w:spacing w:before="360" w:after="0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B5B" w:rsidRDefault="003E313D" w:rsidP="00D23E64">
            <w:pPr>
              <w:spacing w:before="360" w:after="0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B5B" w:rsidRDefault="003E313D" w:rsidP="00D23E64">
            <w:pPr>
              <w:spacing w:before="360" w:after="0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B5B" w:rsidRDefault="003E313D" w:rsidP="00D23E64">
            <w:pPr>
              <w:spacing w:before="360" w:after="0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B5B" w:rsidRDefault="003E313D" w:rsidP="00D23E64">
            <w:pPr>
              <w:spacing w:before="360" w:after="0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</w:tr>
      <w:tr w:rsidR="00780B5B" w:rsidRPr="00302CE5" w:rsidTr="00032D47">
        <w:trPr>
          <w:gridAfter w:val="2"/>
          <w:wAfter w:w="38" w:type="dxa"/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0B5B" w:rsidRPr="00302CE5" w:rsidTr="00032D47">
        <w:trPr>
          <w:gridAfter w:val="1"/>
          <w:wAfter w:w="32" w:type="dxa"/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Default="00780B5B" w:rsidP="00C13A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Разработка ПСД и с</w:t>
            </w:r>
            <w:r w:rsidRPr="009C117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троительство</w:t>
            </w:r>
          </w:p>
          <w:p w:rsidR="00780B5B" w:rsidRDefault="00780B5B" w:rsidP="00C13A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117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9C117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азопровода</w:t>
            </w:r>
          </w:p>
          <w:p w:rsidR="00780B5B" w:rsidRPr="009C117A" w:rsidRDefault="00780B5B" w:rsidP="00C13A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117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высокого давления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0B5B" w:rsidRPr="009C117A" w:rsidRDefault="00780B5B" w:rsidP="00032D4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 и местный бюджет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0B5B" w:rsidRPr="00302CE5" w:rsidTr="00032D47">
        <w:trPr>
          <w:gridAfter w:val="1"/>
          <w:wAfter w:w="32" w:type="dxa"/>
          <w:trHeight w:val="68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80B5B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80B5B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5B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536087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5B" w:rsidRPr="00302CE5" w:rsidRDefault="00780B5B" w:rsidP="00C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</w:tbl>
    <w:p w:rsidR="009251AC" w:rsidRDefault="009251AC" w:rsidP="009251AC"/>
    <w:sectPr w:rsidR="009251AC" w:rsidSect="00C13AF2">
      <w:pgSz w:w="16838" w:h="11906" w:orient="landscape"/>
      <w:pgMar w:top="1134" w:right="170" w:bottom="851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34CE"/>
    <w:multiLevelType w:val="hybridMultilevel"/>
    <w:tmpl w:val="7208110E"/>
    <w:lvl w:ilvl="0" w:tplc="CFA6BC6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EB3C58"/>
    <w:multiLevelType w:val="hybridMultilevel"/>
    <w:tmpl w:val="C79C6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B376E1"/>
    <w:multiLevelType w:val="hybridMultilevel"/>
    <w:tmpl w:val="F200AEEE"/>
    <w:lvl w:ilvl="0" w:tplc="12C4288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0733B"/>
    <w:multiLevelType w:val="hybridMultilevel"/>
    <w:tmpl w:val="FEE67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3221EC"/>
    <w:multiLevelType w:val="hybridMultilevel"/>
    <w:tmpl w:val="00C01664"/>
    <w:lvl w:ilvl="0" w:tplc="C298C24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405BE0"/>
    <w:multiLevelType w:val="hybridMultilevel"/>
    <w:tmpl w:val="54F6B11A"/>
    <w:lvl w:ilvl="0" w:tplc="053C4E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D747A"/>
    <w:multiLevelType w:val="multilevel"/>
    <w:tmpl w:val="97D8D3C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151D"/>
    <w:rsid w:val="00032D47"/>
    <w:rsid w:val="00072D8E"/>
    <w:rsid w:val="000C21FD"/>
    <w:rsid w:val="000E0B64"/>
    <w:rsid w:val="00196B5D"/>
    <w:rsid w:val="0026090B"/>
    <w:rsid w:val="002B1D57"/>
    <w:rsid w:val="002F20F6"/>
    <w:rsid w:val="00383D94"/>
    <w:rsid w:val="003A758A"/>
    <w:rsid w:val="003B5690"/>
    <w:rsid w:val="003D3C20"/>
    <w:rsid w:val="003E313D"/>
    <w:rsid w:val="004113C9"/>
    <w:rsid w:val="00420FD7"/>
    <w:rsid w:val="00471E59"/>
    <w:rsid w:val="004A74F0"/>
    <w:rsid w:val="0052582A"/>
    <w:rsid w:val="00536087"/>
    <w:rsid w:val="00546976"/>
    <w:rsid w:val="00564F7E"/>
    <w:rsid w:val="00581FA9"/>
    <w:rsid w:val="00586D9B"/>
    <w:rsid w:val="006C7988"/>
    <w:rsid w:val="007565B9"/>
    <w:rsid w:val="00780B5B"/>
    <w:rsid w:val="007E7D52"/>
    <w:rsid w:val="0080101B"/>
    <w:rsid w:val="00812874"/>
    <w:rsid w:val="008A42B4"/>
    <w:rsid w:val="008E3A94"/>
    <w:rsid w:val="009251AC"/>
    <w:rsid w:val="009A0AA5"/>
    <w:rsid w:val="009B14AD"/>
    <w:rsid w:val="009E3C4A"/>
    <w:rsid w:val="00A84F17"/>
    <w:rsid w:val="00B20C05"/>
    <w:rsid w:val="00B61D4C"/>
    <w:rsid w:val="00C017B1"/>
    <w:rsid w:val="00C13AF2"/>
    <w:rsid w:val="00C13F28"/>
    <w:rsid w:val="00C411DE"/>
    <w:rsid w:val="00C55254"/>
    <w:rsid w:val="00C8151D"/>
    <w:rsid w:val="00C943E2"/>
    <w:rsid w:val="00CA24A9"/>
    <w:rsid w:val="00CD6F8C"/>
    <w:rsid w:val="00CE6B92"/>
    <w:rsid w:val="00D23E64"/>
    <w:rsid w:val="00D33719"/>
    <w:rsid w:val="00D42181"/>
    <w:rsid w:val="00DC5262"/>
    <w:rsid w:val="00DE7E86"/>
    <w:rsid w:val="00E04427"/>
    <w:rsid w:val="00EB6CD5"/>
    <w:rsid w:val="00EC170B"/>
    <w:rsid w:val="00FB1C06"/>
    <w:rsid w:val="00FB4057"/>
    <w:rsid w:val="00FC1164"/>
    <w:rsid w:val="00FE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90"/>
  </w:style>
  <w:style w:type="paragraph" w:styleId="1">
    <w:name w:val="heading 1"/>
    <w:basedOn w:val="a"/>
    <w:next w:val="a"/>
    <w:link w:val="10"/>
    <w:qFormat/>
    <w:rsid w:val="0080101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B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4AD"/>
    <w:pPr>
      <w:ind w:left="720"/>
      <w:contextualSpacing/>
    </w:pPr>
  </w:style>
  <w:style w:type="paragraph" w:customStyle="1" w:styleId="ConsTitle">
    <w:name w:val="ConsTitle"/>
    <w:rsid w:val="000E0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0E0B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0101B"/>
    <w:rPr>
      <w:rFonts w:ascii="Times New Roman" w:eastAsia="Times New Roman" w:hAnsi="Times New Roman" w:cs="Times New Roman"/>
      <w:b/>
      <w:bCs/>
      <w:spacing w:val="80"/>
      <w:sz w:val="36"/>
      <w:szCs w:val="36"/>
      <w:lang w:eastAsia="ru-RU"/>
    </w:rPr>
  </w:style>
  <w:style w:type="paragraph" w:styleId="a6">
    <w:name w:val="caption"/>
    <w:aliases w:val="Char1,Знак,Знак1"/>
    <w:basedOn w:val="a"/>
    <w:next w:val="a"/>
    <w:qFormat/>
    <w:rsid w:val="0080101B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C4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FE3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9251AC"/>
    <w:rPr>
      <w:rFonts w:ascii="Times New Roman" w:hAnsi="Times New Roman" w:cs="Times New Roman" w:hint="default"/>
      <w:b/>
      <w:bCs w:val="0"/>
      <w:i/>
      <w:iCs/>
    </w:rPr>
  </w:style>
  <w:style w:type="paragraph" w:styleId="ab">
    <w:name w:val="Normal (Web)"/>
    <w:basedOn w:val="a"/>
    <w:rsid w:val="009251A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11"/>
    <w:qFormat/>
    <w:rsid w:val="00072D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072D8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ConsNonformat">
    <w:name w:val="ConsNonformat"/>
    <w:rsid w:val="00072D8E"/>
    <w:pPr>
      <w:suppressAutoHyphens/>
      <w:autoSpaceDE w:val="0"/>
      <w:spacing w:after="0" w:line="240" w:lineRule="auto"/>
      <w:ind w:right="19772" w:firstLine="709"/>
      <w:jc w:val="center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1">
    <w:name w:val="Название Знак1"/>
    <w:basedOn w:val="a0"/>
    <w:link w:val="ac"/>
    <w:rsid w:val="00072D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0B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80B5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2">
    <w:name w:val="Основной текст Знак1"/>
    <w:aliases w:val="Основной текст Знак Знак Знак Знак Знак"/>
    <w:basedOn w:val="a0"/>
    <w:link w:val="ae"/>
    <w:locked/>
    <w:rsid w:val="00780B5B"/>
    <w:rPr>
      <w:color w:val="000000"/>
      <w:sz w:val="26"/>
      <w:szCs w:val="26"/>
      <w:lang w:eastAsia="ar-SA"/>
    </w:rPr>
  </w:style>
  <w:style w:type="paragraph" w:styleId="ae">
    <w:name w:val="Body Text"/>
    <w:aliases w:val="Основной текст Знак Знак Знак Знак"/>
    <w:basedOn w:val="a"/>
    <w:link w:val="12"/>
    <w:rsid w:val="00780B5B"/>
    <w:pPr>
      <w:widowControl w:val="0"/>
      <w:suppressAutoHyphens/>
      <w:autoSpaceDE w:val="0"/>
      <w:spacing w:after="120" w:line="240" w:lineRule="auto"/>
    </w:pPr>
    <w:rPr>
      <w:color w:val="000000"/>
      <w:sz w:val="26"/>
      <w:szCs w:val="26"/>
      <w:lang w:eastAsia="ar-SA"/>
    </w:rPr>
  </w:style>
  <w:style w:type="character" w:customStyle="1" w:styleId="af">
    <w:name w:val="Основной текст Знак"/>
    <w:basedOn w:val="a0"/>
    <w:link w:val="ae"/>
    <w:uiPriority w:val="99"/>
    <w:semiHidden/>
    <w:rsid w:val="00780B5B"/>
  </w:style>
  <w:style w:type="character" w:customStyle="1" w:styleId="21">
    <w:name w:val="Основной текст с отступом 2 Знак"/>
    <w:basedOn w:val="a0"/>
    <w:link w:val="22"/>
    <w:locked/>
    <w:rsid w:val="00780B5B"/>
    <w:rPr>
      <w:color w:val="000000"/>
      <w:sz w:val="26"/>
      <w:szCs w:val="26"/>
      <w:lang w:eastAsia="ar-SA"/>
    </w:rPr>
  </w:style>
  <w:style w:type="paragraph" w:styleId="22">
    <w:name w:val="Body Text Indent 2"/>
    <w:basedOn w:val="a"/>
    <w:link w:val="21"/>
    <w:rsid w:val="00780B5B"/>
    <w:pPr>
      <w:widowControl w:val="0"/>
      <w:suppressAutoHyphens/>
      <w:autoSpaceDE w:val="0"/>
      <w:spacing w:after="120" w:line="480" w:lineRule="auto"/>
      <w:ind w:left="283"/>
    </w:pPr>
    <w:rPr>
      <w:color w:val="000000"/>
      <w:sz w:val="26"/>
      <w:szCs w:val="26"/>
      <w:lang w:eastAsia="ar-SA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780B5B"/>
  </w:style>
  <w:style w:type="character" w:customStyle="1" w:styleId="a5">
    <w:name w:val="Без интервала Знак"/>
    <w:basedOn w:val="a0"/>
    <w:link w:val="a4"/>
    <w:uiPriority w:val="1"/>
    <w:locked/>
    <w:rsid w:val="00780B5B"/>
  </w:style>
  <w:style w:type="paragraph" w:customStyle="1" w:styleId="12Arial">
    <w:name w:val="Стиль Основной текст отчета 12 Arial"/>
    <w:basedOn w:val="ae"/>
    <w:rsid w:val="00780B5B"/>
    <w:pPr>
      <w:widowControl/>
      <w:autoSpaceDE/>
      <w:spacing w:after="0" w:line="100" w:lineRule="atLeast"/>
      <w:ind w:firstLine="709"/>
      <w:jc w:val="both"/>
    </w:pPr>
    <w:rPr>
      <w:rFonts w:cs="Arial"/>
    </w:rPr>
  </w:style>
  <w:style w:type="paragraph" w:customStyle="1" w:styleId="ConsPlusNormal">
    <w:name w:val="ConsPlusNormal"/>
    <w:rsid w:val="00780B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3">
    <w:name w:val="Основной шрифт абзаца1"/>
    <w:rsid w:val="00780B5B"/>
  </w:style>
  <w:style w:type="paragraph" w:customStyle="1" w:styleId="af9cxspmiddle">
    <w:name w:val="af9cxspmiddle"/>
    <w:basedOn w:val="a"/>
    <w:rsid w:val="00780B5B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cxsplast">
    <w:name w:val="af9cxsplast"/>
    <w:basedOn w:val="a"/>
    <w:rsid w:val="00780B5B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13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646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6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6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7202</Words>
  <Characters>41054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User</cp:lastModifiedBy>
  <cp:revision>29</cp:revision>
  <cp:lastPrinted>2014-12-10T10:41:00Z</cp:lastPrinted>
  <dcterms:created xsi:type="dcterms:W3CDTF">2014-10-30T11:27:00Z</dcterms:created>
  <dcterms:modified xsi:type="dcterms:W3CDTF">2017-12-04T06:36:00Z</dcterms:modified>
</cp:coreProperties>
</file>